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3E7" w:rsidRDefault="007723E7" w:rsidP="007723E7">
      <w:pPr>
        <w:jc w:val="center"/>
        <w:rPr>
          <w:rFonts w:ascii="Arial" w:hAnsi="Arial" w:cs="Arial"/>
          <w:sz w:val="36"/>
          <w:szCs w:val="36"/>
        </w:rPr>
      </w:pPr>
    </w:p>
    <w:p w:rsidR="00941F08" w:rsidRPr="00A71B2F" w:rsidRDefault="00941F08" w:rsidP="007723E7">
      <w:pPr>
        <w:jc w:val="center"/>
        <w:rPr>
          <w:rFonts w:ascii="Arial" w:hAnsi="Arial" w:cs="Arial"/>
          <w:sz w:val="36"/>
          <w:szCs w:val="36"/>
        </w:rPr>
      </w:pPr>
      <w:r w:rsidRPr="00A71B2F">
        <w:rPr>
          <w:rFonts w:ascii="Arial" w:hAnsi="Arial" w:cs="Arial"/>
          <w:sz w:val="36"/>
          <w:szCs w:val="36"/>
        </w:rPr>
        <w:t>INFORM</w:t>
      </w:r>
      <w:r w:rsidR="00995BB1" w:rsidRPr="00A71B2F">
        <w:rPr>
          <w:rFonts w:ascii="Arial" w:hAnsi="Arial" w:cs="Arial"/>
          <w:sz w:val="36"/>
          <w:szCs w:val="36"/>
        </w:rPr>
        <w:t xml:space="preserve">E  </w:t>
      </w:r>
      <w:r w:rsidR="00D06DD2">
        <w:rPr>
          <w:rFonts w:ascii="Arial" w:hAnsi="Arial" w:cs="Arial"/>
          <w:sz w:val="36"/>
          <w:szCs w:val="36"/>
        </w:rPr>
        <w:t>Á</w:t>
      </w:r>
      <w:r w:rsidR="00995BB1" w:rsidRPr="00D06DD2">
        <w:rPr>
          <w:rFonts w:ascii="Arial" w:hAnsi="Arial" w:cs="Arial"/>
          <w:sz w:val="36"/>
          <w:szCs w:val="36"/>
        </w:rPr>
        <w:t>RE</w:t>
      </w:r>
      <w:r w:rsidR="00995BB1" w:rsidRPr="00A71B2F">
        <w:rPr>
          <w:rFonts w:ascii="Arial" w:hAnsi="Arial" w:cs="Arial"/>
          <w:sz w:val="36"/>
          <w:szCs w:val="36"/>
        </w:rPr>
        <w:t xml:space="preserve">A DE </w:t>
      </w:r>
      <w:r w:rsidR="00995BB1" w:rsidRPr="00D06DD2">
        <w:rPr>
          <w:rFonts w:ascii="Arial" w:hAnsi="Arial" w:cs="Arial"/>
          <w:sz w:val="36"/>
          <w:szCs w:val="36"/>
        </w:rPr>
        <w:t>PSICOLO</w:t>
      </w:r>
      <w:r w:rsidR="00D06DD2">
        <w:rPr>
          <w:rFonts w:ascii="Arial" w:hAnsi="Arial" w:cs="Arial"/>
          <w:sz w:val="36"/>
          <w:szCs w:val="36"/>
        </w:rPr>
        <w:t>Gí</w:t>
      </w:r>
      <w:r w:rsidR="00995BB1" w:rsidRPr="00D06DD2">
        <w:rPr>
          <w:rFonts w:ascii="Arial" w:hAnsi="Arial" w:cs="Arial"/>
          <w:sz w:val="36"/>
          <w:szCs w:val="36"/>
        </w:rPr>
        <w:t>A.</w:t>
      </w:r>
    </w:p>
    <w:p w:rsidR="007723E7" w:rsidRDefault="007723E7" w:rsidP="007723E7">
      <w:pPr>
        <w:jc w:val="center"/>
        <w:rPr>
          <w:rFonts w:ascii="Arial" w:hAnsi="Arial" w:cs="Arial"/>
          <w:sz w:val="36"/>
          <w:szCs w:val="36"/>
        </w:rPr>
      </w:pPr>
    </w:p>
    <w:p w:rsidR="00AB0C63" w:rsidRDefault="00AB0C63" w:rsidP="007723E7">
      <w:pPr>
        <w:jc w:val="center"/>
        <w:rPr>
          <w:rFonts w:ascii="Arial" w:hAnsi="Arial" w:cs="Arial"/>
          <w:sz w:val="36"/>
          <w:szCs w:val="36"/>
        </w:rPr>
      </w:pPr>
    </w:p>
    <w:p w:rsidR="00941F08" w:rsidRPr="00A71B2F" w:rsidRDefault="00941F08" w:rsidP="007723E7">
      <w:pPr>
        <w:jc w:val="center"/>
        <w:rPr>
          <w:rFonts w:ascii="Arial" w:hAnsi="Arial" w:cs="Arial"/>
          <w:sz w:val="36"/>
          <w:szCs w:val="36"/>
        </w:rPr>
      </w:pPr>
      <w:r w:rsidRPr="00A71B2F">
        <w:rPr>
          <w:rFonts w:ascii="Arial" w:hAnsi="Arial" w:cs="Arial"/>
          <w:sz w:val="36"/>
          <w:szCs w:val="36"/>
        </w:rPr>
        <w:t>CENTRO PARA EL DESARROLLO DE LAS MUJERES</w:t>
      </w:r>
    </w:p>
    <w:p w:rsidR="007723E7" w:rsidRDefault="007723E7" w:rsidP="007723E7">
      <w:pPr>
        <w:jc w:val="center"/>
        <w:rPr>
          <w:rFonts w:ascii="Arial" w:hAnsi="Arial" w:cs="Arial"/>
          <w:sz w:val="36"/>
          <w:szCs w:val="36"/>
        </w:rPr>
      </w:pPr>
    </w:p>
    <w:p w:rsidR="00AB0C63" w:rsidRDefault="00AB0C63" w:rsidP="007723E7">
      <w:pPr>
        <w:jc w:val="center"/>
        <w:rPr>
          <w:rFonts w:ascii="Arial" w:hAnsi="Arial" w:cs="Arial"/>
          <w:sz w:val="36"/>
          <w:szCs w:val="36"/>
        </w:rPr>
      </w:pPr>
    </w:p>
    <w:p w:rsidR="00941F08" w:rsidRDefault="00A71B2F" w:rsidP="007723E7">
      <w:pPr>
        <w:jc w:val="center"/>
        <w:rPr>
          <w:rFonts w:ascii="Arial" w:hAnsi="Arial" w:cs="Arial"/>
          <w:sz w:val="36"/>
          <w:szCs w:val="36"/>
        </w:rPr>
      </w:pPr>
      <w:r w:rsidRPr="00A71B2F">
        <w:rPr>
          <w:rFonts w:ascii="Arial" w:hAnsi="Arial" w:cs="Arial"/>
          <w:sz w:val="36"/>
          <w:szCs w:val="36"/>
        </w:rPr>
        <w:t>INSTITUTO JALISCIENSE DE LAS MUJERES.</w:t>
      </w:r>
    </w:p>
    <w:p w:rsidR="00446926" w:rsidRDefault="00446926" w:rsidP="007723E7">
      <w:pPr>
        <w:jc w:val="center"/>
        <w:rPr>
          <w:rFonts w:ascii="Arial" w:hAnsi="Arial" w:cs="Arial"/>
          <w:sz w:val="36"/>
          <w:szCs w:val="36"/>
        </w:rPr>
      </w:pPr>
    </w:p>
    <w:p w:rsidR="0073623D" w:rsidRPr="00A71B2F" w:rsidRDefault="0073623D" w:rsidP="0073623D">
      <w:pPr>
        <w:jc w:val="center"/>
        <w:rPr>
          <w:rFonts w:ascii="Arial" w:hAnsi="Arial" w:cs="Arial"/>
          <w:sz w:val="36"/>
          <w:szCs w:val="36"/>
        </w:rPr>
      </w:pPr>
      <w:r w:rsidRPr="00A71B2F">
        <w:rPr>
          <w:rFonts w:ascii="Arial" w:hAnsi="Arial" w:cs="Arial"/>
          <w:sz w:val="36"/>
          <w:szCs w:val="36"/>
        </w:rPr>
        <w:t>JALISCO.</w:t>
      </w:r>
    </w:p>
    <w:p w:rsidR="00AB0C63" w:rsidRPr="00A71B2F" w:rsidRDefault="00AB0C63" w:rsidP="007723E7">
      <w:pPr>
        <w:jc w:val="center"/>
        <w:rPr>
          <w:rFonts w:ascii="Arial" w:hAnsi="Arial" w:cs="Arial"/>
          <w:sz w:val="36"/>
          <w:szCs w:val="36"/>
        </w:rPr>
      </w:pPr>
    </w:p>
    <w:p w:rsidR="00A71B2F" w:rsidRPr="00A71B2F" w:rsidRDefault="00A71B2F" w:rsidP="007723E7">
      <w:pPr>
        <w:jc w:val="center"/>
        <w:rPr>
          <w:rFonts w:ascii="Arial" w:hAnsi="Arial" w:cs="Arial"/>
          <w:sz w:val="36"/>
          <w:szCs w:val="36"/>
        </w:rPr>
      </w:pPr>
      <w:r w:rsidRPr="00A71B2F">
        <w:rPr>
          <w:rFonts w:ascii="Arial" w:hAnsi="Arial" w:cs="Arial"/>
          <w:sz w:val="36"/>
          <w:szCs w:val="36"/>
        </w:rPr>
        <w:t>JOCOTEPEC.</w:t>
      </w:r>
    </w:p>
    <w:p w:rsidR="00A71B2F" w:rsidRDefault="00A71B2F" w:rsidP="00941F08">
      <w:pPr>
        <w:jc w:val="center"/>
      </w:pPr>
    </w:p>
    <w:p w:rsidR="00A71B2F" w:rsidRDefault="00A71B2F" w:rsidP="00941F08">
      <w:pPr>
        <w:jc w:val="center"/>
      </w:pPr>
    </w:p>
    <w:p w:rsidR="00A71B2F" w:rsidRDefault="00A71B2F" w:rsidP="00941F08">
      <w:pPr>
        <w:jc w:val="center"/>
      </w:pPr>
    </w:p>
    <w:p w:rsidR="0073623D" w:rsidRDefault="0073623D" w:rsidP="00941F08">
      <w:pPr>
        <w:jc w:val="center"/>
      </w:pPr>
    </w:p>
    <w:p w:rsidR="0073623D" w:rsidRDefault="0073623D" w:rsidP="00941F08">
      <w:pPr>
        <w:jc w:val="center"/>
      </w:pPr>
    </w:p>
    <w:p w:rsidR="009B4524" w:rsidRDefault="009B4524" w:rsidP="00941F08">
      <w:pPr>
        <w:jc w:val="both"/>
      </w:pPr>
    </w:p>
    <w:p w:rsidR="00941F08" w:rsidRDefault="00995BB1" w:rsidP="00941F08">
      <w:pPr>
        <w:jc w:val="both"/>
        <w:rPr>
          <w:sz w:val="28"/>
        </w:rPr>
      </w:pPr>
      <w:r w:rsidRPr="00F348AF">
        <w:rPr>
          <w:sz w:val="28"/>
        </w:rPr>
        <w:lastRenderedPageBreak/>
        <w:t>INF</w:t>
      </w:r>
      <w:r w:rsidRPr="00D06DD2">
        <w:rPr>
          <w:sz w:val="28"/>
        </w:rPr>
        <w:t>ORMAC</w:t>
      </w:r>
      <w:r w:rsidR="00D06DD2">
        <w:rPr>
          <w:sz w:val="28"/>
        </w:rPr>
        <w:t>IÓ</w:t>
      </w:r>
      <w:r w:rsidRPr="00D06DD2">
        <w:rPr>
          <w:sz w:val="28"/>
        </w:rPr>
        <w:t>N</w:t>
      </w:r>
      <w:r w:rsidRPr="00F348AF">
        <w:rPr>
          <w:sz w:val="28"/>
        </w:rPr>
        <w:t xml:space="preserve"> DEL CDM.</w:t>
      </w:r>
    </w:p>
    <w:p w:rsidR="00F348AF" w:rsidRPr="00F348AF" w:rsidRDefault="00F348AF" w:rsidP="00941F08">
      <w:pPr>
        <w:jc w:val="both"/>
        <w:rPr>
          <w:sz w:val="28"/>
        </w:rPr>
      </w:pPr>
    </w:p>
    <w:tbl>
      <w:tblPr>
        <w:tblStyle w:val="Tablaconcuadrcula"/>
        <w:tblW w:w="9204" w:type="dxa"/>
        <w:tblLook w:val="04A0" w:firstRow="1" w:lastRow="0" w:firstColumn="1" w:lastColumn="0" w:noHBand="0" w:noVBand="1"/>
      </w:tblPr>
      <w:tblGrid>
        <w:gridCol w:w="4571"/>
        <w:gridCol w:w="4633"/>
      </w:tblGrid>
      <w:tr w:rsidR="00995BB1" w:rsidRPr="006A39B0" w:rsidTr="00F623E9">
        <w:trPr>
          <w:trHeight w:val="478"/>
        </w:trPr>
        <w:tc>
          <w:tcPr>
            <w:tcW w:w="9204" w:type="dxa"/>
            <w:gridSpan w:val="2"/>
            <w:shd w:val="clear" w:color="auto" w:fill="B8CCE4" w:themeFill="accent1" w:themeFillTint="66"/>
          </w:tcPr>
          <w:p w:rsidR="00995BB1" w:rsidRPr="006A39B0" w:rsidRDefault="00F623E9" w:rsidP="00995BB1">
            <w:pPr>
              <w:jc w:val="center"/>
              <w:rPr>
                <w:rFonts w:ascii="Arial" w:hAnsi="Arial" w:cs="Arial"/>
                <w:sz w:val="24"/>
                <w:szCs w:val="24"/>
              </w:rPr>
            </w:pPr>
            <w:r w:rsidRPr="006A39B0">
              <w:rPr>
                <w:rFonts w:ascii="Arial" w:hAnsi="Arial" w:cs="Arial"/>
                <w:sz w:val="24"/>
                <w:szCs w:val="24"/>
              </w:rPr>
              <w:t xml:space="preserve">Datos generales del </w:t>
            </w:r>
            <w:r w:rsidR="00995BB1" w:rsidRPr="006A39B0">
              <w:rPr>
                <w:rFonts w:ascii="Arial" w:hAnsi="Arial" w:cs="Arial"/>
                <w:sz w:val="24"/>
                <w:szCs w:val="24"/>
              </w:rPr>
              <w:t xml:space="preserve"> CDM</w:t>
            </w:r>
          </w:p>
        </w:tc>
      </w:tr>
      <w:tr w:rsidR="00995BB1" w:rsidRPr="006A39B0" w:rsidTr="00F623E9">
        <w:trPr>
          <w:trHeight w:val="452"/>
        </w:trPr>
        <w:tc>
          <w:tcPr>
            <w:tcW w:w="4571" w:type="dxa"/>
          </w:tcPr>
          <w:p w:rsidR="00995BB1" w:rsidRPr="006A39B0" w:rsidRDefault="00995BB1" w:rsidP="00994241">
            <w:pPr>
              <w:pStyle w:val="Ttulo1"/>
              <w:outlineLvl w:val="0"/>
            </w:pPr>
            <w:r w:rsidRPr="003C0F91">
              <w:rPr>
                <w:color w:val="auto"/>
              </w:rPr>
              <w:t>Entidad:</w:t>
            </w:r>
          </w:p>
        </w:tc>
        <w:tc>
          <w:tcPr>
            <w:tcW w:w="4633" w:type="dxa"/>
          </w:tcPr>
          <w:p w:rsidR="00995BB1" w:rsidRPr="006A39B0" w:rsidRDefault="00F623E9" w:rsidP="00994241">
            <w:pPr>
              <w:pStyle w:val="Ttulo1"/>
              <w:outlineLvl w:val="0"/>
            </w:pPr>
            <w:r w:rsidRPr="003C0F91">
              <w:rPr>
                <w:color w:val="auto"/>
              </w:rPr>
              <w:t xml:space="preserve">JOCOTEPEC, JALISCO. </w:t>
            </w:r>
          </w:p>
        </w:tc>
      </w:tr>
      <w:tr w:rsidR="00995BB1" w:rsidRPr="006A39B0" w:rsidTr="00F623E9">
        <w:trPr>
          <w:trHeight w:val="505"/>
        </w:trPr>
        <w:tc>
          <w:tcPr>
            <w:tcW w:w="4571" w:type="dxa"/>
          </w:tcPr>
          <w:p w:rsidR="00995BB1" w:rsidRPr="006A39B0" w:rsidRDefault="00995BB1" w:rsidP="00941F08">
            <w:pPr>
              <w:jc w:val="both"/>
              <w:rPr>
                <w:rFonts w:ascii="Arial" w:hAnsi="Arial" w:cs="Arial"/>
                <w:sz w:val="24"/>
                <w:szCs w:val="24"/>
              </w:rPr>
            </w:pPr>
            <w:r w:rsidRPr="006A39B0">
              <w:rPr>
                <w:rFonts w:ascii="Arial" w:hAnsi="Arial" w:cs="Arial"/>
                <w:sz w:val="24"/>
                <w:szCs w:val="24"/>
              </w:rPr>
              <w:t>Nombre de la IMEF/ Municipio:</w:t>
            </w:r>
          </w:p>
        </w:tc>
        <w:tc>
          <w:tcPr>
            <w:tcW w:w="4633" w:type="dxa"/>
          </w:tcPr>
          <w:p w:rsidR="00995BB1" w:rsidRPr="006A39B0" w:rsidRDefault="007B797C" w:rsidP="00F623E9">
            <w:pPr>
              <w:jc w:val="both"/>
              <w:rPr>
                <w:rFonts w:ascii="Arial" w:hAnsi="Arial" w:cs="Arial"/>
                <w:sz w:val="24"/>
                <w:szCs w:val="24"/>
              </w:rPr>
            </w:pPr>
            <w:r>
              <w:rPr>
                <w:rFonts w:ascii="Arial" w:hAnsi="Arial" w:cs="Arial"/>
                <w:sz w:val="24"/>
                <w:szCs w:val="24"/>
              </w:rPr>
              <w:t>I</w:t>
            </w:r>
            <w:r w:rsidR="00F623E9" w:rsidRPr="006A39B0">
              <w:rPr>
                <w:rFonts w:ascii="Arial" w:hAnsi="Arial" w:cs="Arial"/>
                <w:sz w:val="24"/>
                <w:szCs w:val="24"/>
              </w:rPr>
              <w:t xml:space="preserve">NSTITUTO   JALISCIENSE   DE   LAS MUJERES  /INSTANCIA  MUNICIPAL DE LAS MUJERES JOCOTEPEC. </w:t>
            </w:r>
          </w:p>
        </w:tc>
      </w:tr>
    </w:tbl>
    <w:p w:rsidR="00995BB1" w:rsidRPr="006A39B0" w:rsidRDefault="00995BB1" w:rsidP="00941F08">
      <w:pPr>
        <w:jc w:val="both"/>
        <w:rPr>
          <w:rFonts w:ascii="Arial" w:hAnsi="Arial" w:cs="Arial"/>
          <w:sz w:val="24"/>
          <w:szCs w:val="24"/>
        </w:rPr>
      </w:pPr>
    </w:p>
    <w:tbl>
      <w:tblPr>
        <w:tblStyle w:val="Tablaconcuadrcula"/>
        <w:tblW w:w="9279" w:type="dxa"/>
        <w:shd w:val="clear" w:color="auto" w:fill="B8CCE4" w:themeFill="accent1" w:themeFillTint="66"/>
        <w:tblLook w:val="04A0" w:firstRow="1" w:lastRow="0" w:firstColumn="1" w:lastColumn="0" w:noHBand="0" w:noVBand="1"/>
      </w:tblPr>
      <w:tblGrid>
        <w:gridCol w:w="4634"/>
        <w:gridCol w:w="4645"/>
      </w:tblGrid>
      <w:tr w:rsidR="00995BB1" w:rsidRPr="006A39B0" w:rsidTr="00F623E9">
        <w:trPr>
          <w:trHeight w:val="346"/>
        </w:trPr>
        <w:tc>
          <w:tcPr>
            <w:tcW w:w="9274" w:type="dxa"/>
            <w:gridSpan w:val="2"/>
            <w:shd w:val="clear" w:color="auto" w:fill="B8CCE4" w:themeFill="accent1" w:themeFillTint="66"/>
          </w:tcPr>
          <w:p w:rsidR="00995BB1" w:rsidRPr="006A39B0" w:rsidRDefault="00F623E9" w:rsidP="00F623E9">
            <w:pPr>
              <w:jc w:val="center"/>
              <w:rPr>
                <w:rFonts w:ascii="Arial" w:hAnsi="Arial" w:cs="Arial"/>
                <w:sz w:val="24"/>
                <w:szCs w:val="24"/>
              </w:rPr>
            </w:pPr>
            <w:r w:rsidRPr="006A39B0">
              <w:rPr>
                <w:rFonts w:ascii="Arial" w:hAnsi="Arial" w:cs="Arial"/>
                <w:sz w:val="24"/>
                <w:szCs w:val="24"/>
              </w:rPr>
              <w:t>Información del Área Responsable:</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Nombre  (s)  de  las  (los)  responsables de la Meta:</w:t>
            </w:r>
          </w:p>
        </w:tc>
        <w:tc>
          <w:tcPr>
            <w:tcW w:w="4642" w:type="dxa"/>
          </w:tcPr>
          <w:p w:rsidR="006A713F" w:rsidRDefault="006A713F" w:rsidP="006A713F">
            <w:pPr>
              <w:jc w:val="center"/>
              <w:rPr>
                <w:rFonts w:ascii="Arial" w:hAnsi="Arial" w:cs="Arial"/>
                <w:b/>
                <w:sz w:val="28"/>
                <w:szCs w:val="28"/>
              </w:rPr>
            </w:pPr>
          </w:p>
          <w:p w:rsidR="006A713F" w:rsidRPr="006A713F" w:rsidRDefault="006A713F" w:rsidP="006A713F">
            <w:pPr>
              <w:jc w:val="center"/>
              <w:rPr>
                <w:rFonts w:ascii="Arial" w:hAnsi="Arial" w:cs="Arial"/>
                <w:sz w:val="28"/>
                <w:szCs w:val="28"/>
              </w:rPr>
            </w:pPr>
            <w:r w:rsidRPr="006A713F">
              <w:rPr>
                <w:rFonts w:ascii="Arial" w:hAnsi="Arial" w:cs="Arial"/>
                <w:sz w:val="28"/>
                <w:szCs w:val="28"/>
              </w:rPr>
              <w:t>Mtra. María Elena García Trujillo</w:t>
            </w:r>
          </w:p>
          <w:p w:rsidR="00A71B2F" w:rsidRPr="006A39B0" w:rsidRDefault="00A71B2F" w:rsidP="006A713F">
            <w:pPr>
              <w:jc w:val="center"/>
              <w:rPr>
                <w:rFonts w:ascii="Arial" w:hAnsi="Arial" w:cs="Arial"/>
                <w:sz w:val="24"/>
                <w:szCs w:val="24"/>
              </w:rPr>
            </w:pPr>
          </w:p>
        </w:tc>
      </w:tr>
      <w:tr w:rsidR="00A71B2F" w:rsidRPr="006A39B0" w:rsidTr="00F623E9">
        <w:tblPrEx>
          <w:shd w:val="clear" w:color="auto" w:fill="auto"/>
        </w:tblPrEx>
        <w:trPr>
          <w:trHeight w:val="346"/>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Lugar de realización:</w:t>
            </w:r>
          </w:p>
        </w:tc>
        <w:tc>
          <w:tcPr>
            <w:tcW w:w="464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Jocotepec, Jalisco.</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Período de elaboración del informe:</w:t>
            </w:r>
          </w:p>
        </w:tc>
        <w:tc>
          <w:tcPr>
            <w:tcW w:w="4642" w:type="dxa"/>
          </w:tcPr>
          <w:p w:rsidR="00A71B2F" w:rsidRPr="006A39B0" w:rsidRDefault="001D5505" w:rsidP="00876E57">
            <w:pPr>
              <w:jc w:val="both"/>
              <w:rPr>
                <w:rFonts w:ascii="Arial" w:hAnsi="Arial" w:cs="Arial"/>
                <w:sz w:val="24"/>
                <w:szCs w:val="24"/>
              </w:rPr>
            </w:pPr>
            <w:r>
              <w:rPr>
                <w:rFonts w:ascii="Arial" w:hAnsi="Arial" w:cs="Arial"/>
                <w:sz w:val="24"/>
                <w:szCs w:val="24"/>
              </w:rPr>
              <w:t>Enero</w:t>
            </w:r>
            <w:r w:rsidR="00806CC9">
              <w:rPr>
                <w:rFonts w:ascii="Arial" w:hAnsi="Arial" w:cs="Arial"/>
                <w:sz w:val="24"/>
                <w:szCs w:val="24"/>
              </w:rPr>
              <w:t xml:space="preserve"> </w:t>
            </w:r>
            <w:r>
              <w:rPr>
                <w:rFonts w:ascii="Arial" w:hAnsi="Arial" w:cs="Arial"/>
                <w:sz w:val="24"/>
                <w:szCs w:val="24"/>
              </w:rPr>
              <w:t>2019</w:t>
            </w:r>
            <w:r w:rsidR="00F623E9" w:rsidRPr="006A39B0">
              <w:rPr>
                <w:rFonts w:ascii="Arial" w:hAnsi="Arial" w:cs="Arial"/>
                <w:sz w:val="24"/>
                <w:szCs w:val="24"/>
              </w:rPr>
              <w:t xml:space="preserve">. </w:t>
            </w:r>
          </w:p>
        </w:tc>
      </w:tr>
      <w:tr w:rsidR="00A71B2F" w:rsidRPr="006A39B0" w:rsidTr="00F623E9">
        <w:tblPrEx>
          <w:shd w:val="clear" w:color="auto" w:fill="auto"/>
        </w:tblPrEx>
        <w:trPr>
          <w:trHeight w:val="367"/>
        </w:trPr>
        <w:tc>
          <w:tcPr>
            <w:tcW w:w="4632" w:type="dxa"/>
          </w:tcPr>
          <w:p w:rsidR="00A71B2F" w:rsidRPr="006A39B0" w:rsidRDefault="00F623E9" w:rsidP="00941F08">
            <w:pPr>
              <w:jc w:val="both"/>
              <w:rPr>
                <w:rFonts w:ascii="Arial" w:hAnsi="Arial" w:cs="Arial"/>
                <w:sz w:val="24"/>
                <w:szCs w:val="24"/>
              </w:rPr>
            </w:pPr>
            <w:r w:rsidRPr="006A39B0">
              <w:rPr>
                <w:rFonts w:ascii="Arial" w:hAnsi="Arial" w:cs="Arial"/>
                <w:sz w:val="24"/>
                <w:szCs w:val="24"/>
              </w:rPr>
              <w:t>Tipo de atención que se proporciona:</w:t>
            </w:r>
          </w:p>
        </w:tc>
        <w:tc>
          <w:tcPr>
            <w:tcW w:w="4642" w:type="dxa"/>
          </w:tcPr>
          <w:p w:rsidR="00A71B2F" w:rsidRDefault="0042036D" w:rsidP="00941F08">
            <w:pPr>
              <w:jc w:val="both"/>
              <w:rPr>
                <w:rFonts w:ascii="Arial" w:hAnsi="Arial" w:cs="Arial"/>
                <w:sz w:val="24"/>
                <w:szCs w:val="24"/>
              </w:rPr>
            </w:pPr>
            <w:r>
              <w:rPr>
                <w:rFonts w:ascii="Arial" w:hAnsi="Arial" w:cs="Arial"/>
                <w:sz w:val="24"/>
                <w:szCs w:val="24"/>
              </w:rPr>
              <w:t xml:space="preserve">Capacitaciones y Orientaciones </w:t>
            </w:r>
          </w:p>
          <w:p w:rsidR="0042036D" w:rsidRPr="006A39B0" w:rsidRDefault="0042036D" w:rsidP="00941F08">
            <w:pPr>
              <w:jc w:val="both"/>
              <w:rPr>
                <w:rFonts w:ascii="Arial" w:hAnsi="Arial" w:cs="Arial"/>
                <w:sz w:val="24"/>
                <w:szCs w:val="24"/>
              </w:rPr>
            </w:pPr>
            <w:r>
              <w:rPr>
                <w:rFonts w:ascii="Arial" w:hAnsi="Arial" w:cs="Arial"/>
                <w:sz w:val="24"/>
                <w:szCs w:val="24"/>
              </w:rPr>
              <w:t>Psicológicas.</w:t>
            </w:r>
          </w:p>
        </w:tc>
      </w:tr>
    </w:tbl>
    <w:p w:rsidR="00995BB1" w:rsidRDefault="00995BB1" w:rsidP="00941F08">
      <w:pPr>
        <w:jc w:val="both"/>
      </w:pPr>
    </w:p>
    <w:p w:rsidR="00467DF3" w:rsidRPr="006E6307" w:rsidRDefault="00467DF3" w:rsidP="00467DF3">
      <w:pPr>
        <w:tabs>
          <w:tab w:val="left" w:pos="0"/>
        </w:tabs>
        <w:jc w:val="both"/>
        <w:rPr>
          <w:rFonts w:ascii="Arial" w:hAnsi="Arial" w:cs="Arial"/>
          <w:b/>
        </w:rPr>
      </w:pPr>
      <w:r w:rsidRPr="006E6307">
        <w:rPr>
          <w:rFonts w:ascii="Arial" w:hAnsi="Arial" w:cs="Arial"/>
          <w:b/>
        </w:rPr>
        <w:t xml:space="preserve">ANTECEDENTES </w:t>
      </w:r>
    </w:p>
    <w:p w:rsidR="00467DF3" w:rsidRPr="006E6307" w:rsidRDefault="00467DF3" w:rsidP="00467DF3">
      <w:pPr>
        <w:tabs>
          <w:tab w:val="left" w:pos="0"/>
        </w:tabs>
        <w:jc w:val="both"/>
        <w:rPr>
          <w:rFonts w:ascii="Arial" w:hAnsi="Arial" w:cs="Arial"/>
          <w:b/>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Debido a la alta incidencia de violencia contra y hacia las mujeres que se ha estado viviendo en el Estado de Jalisco, se comenzaron a realizar tratados de los que México forma parte para la disminución y erradicación de la misma.</w:t>
      </w:r>
    </w:p>
    <w:p w:rsidR="00F348AF" w:rsidRPr="00F348AF" w:rsidRDefault="00F348AF" w:rsidP="00F348AF">
      <w:pPr>
        <w:jc w:val="both"/>
        <w:rPr>
          <w:rFonts w:ascii="Arial" w:hAnsi="Arial" w:cs="Arial"/>
          <w:sz w:val="24"/>
          <w:szCs w:val="24"/>
        </w:rPr>
      </w:pPr>
      <w:r w:rsidRPr="00F348AF">
        <w:rPr>
          <w:rFonts w:ascii="Arial" w:hAnsi="Arial" w:cs="Arial"/>
          <w:sz w:val="24"/>
          <w:szCs w:val="24"/>
        </w:rPr>
        <w:t>Tomando en cuenta la Ley General de Acceso de las Mujeres a una Vida Libre de Violencia y su reglamento, en el Estado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F348AF" w:rsidRDefault="00F348AF" w:rsidP="00F348AF">
      <w:pPr>
        <w:jc w:val="both"/>
        <w:rPr>
          <w:rFonts w:ascii="Arial" w:hAnsi="Arial" w:cs="Arial"/>
          <w:sz w:val="24"/>
          <w:szCs w:val="24"/>
        </w:rPr>
      </w:pP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Se origina la NOM-046-SSA2-2005 que es la norma oficial mexicana, que tiene como objetivo establecer los criterios a observar en la detección, prevención, atención médica y la orientación que se proporcionará a las y los usuarios de los servicios de salud en general.</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En el municipio de Jocotepec se presentan casos de las diferentes modalidades y tipos de violencia, por lo cual fue necesario solicitar los servicios del CDM, para ayudar en la prevención de este tipo de conductas, con el apoyo de un equipo Multidisciplinario  conformado de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F348AF" w:rsidRDefault="00F348AF" w:rsidP="00F348AF">
      <w:pPr>
        <w:jc w:val="both"/>
        <w:rPr>
          <w:rFonts w:ascii="Arial" w:hAnsi="Arial" w:cs="Arial"/>
          <w:b/>
          <w:sz w:val="28"/>
          <w:szCs w:val="24"/>
        </w:rPr>
      </w:pPr>
    </w:p>
    <w:p w:rsidR="00F348AF" w:rsidRPr="00F348AF" w:rsidRDefault="00F348AF" w:rsidP="00F348AF">
      <w:pPr>
        <w:jc w:val="both"/>
        <w:rPr>
          <w:rFonts w:ascii="Arial" w:hAnsi="Arial" w:cs="Arial"/>
          <w:b/>
          <w:sz w:val="24"/>
          <w:szCs w:val="24"/>
        </w:rPr>
      </w:pPr>
      <w:r w:rsidRPr="00F348AF">
        <w:rPr>
          <w:rFonts w:ascii="Arial" w:hAnsi="Arial" w:cs="Arial"/>
          <w:b/>
          <w:sz w:val="28"/>
          <w:szCs w:val="24"/>
        </w:rPr>
        <w:t>INTRODUCCIÓN.</w:t>
      </w:r>
      <w:r w:rsidRPr="00F348AF">
        <w:rPr>
          <w:rFonts w:ascii="Arial" w:hAnsi="Arial" w:cs="Arial"/>
          <w:b/>
          <w:sz w:val="24"/>
          <w:szCs w:val="24"/>
        </w:rPr>
        <w:tab/>
      </w:r>
    </w:p>
    <w:p w:rsidR="00F348AF" w:rsidRP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 xml:space="preserve">Los Centros para el Desarrollo </w:t>
      </w:r>
      <w:r>
        <w:rPr>
          <w:rFonts w:ascii="Arial" w:hAnsi="Arial" w:cs="Arial"/>
          <w:sz w:val="24"/>
          <w:szCs w:val="24"/>
        </w:rPr>
        <w:t xml:space="preserve">de las </w:t>
      </w:r>
      <w:r w:rsidRPr="00F348AF">
        <w:rPr>
          <w:rFonts w:ascii="Arial" w:hAnsi="Arial" w:cs="Arial"/>
          <w:sz w:val="24"/>
          <w:szCs w:val="24"/>
        </w:rPr>
        <w:t xml:space="preserve">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brechas de desigualdad entre mujeres y hombres, a su vez dando soluciones a la problemática en el tema de la violencia contra las mujeres. </w:t>
      </w:r>
    </w:p>
    <w:p w:rsidR="00F348AF" w:rsidRPr="00F348AF" w:rsidRDefault="00F348AF" w:rsidP="00F348AF">
      <w:pPr>
        <w:jc w:val="both"/>
        <w:rPr>
          <w:rFonts w:ascii="Arial" w:hAnsi="Arial" w:cs="Arial"/>
          <w:sz w:val="24"/>
          <w:szCs w:val="24"/>
        </w:rPr>
      </w:pPr>
      <w:r w:rsidRPr="00F348AF">
        <w:rPr>
          <w:rFonts w:ascii="Arial" w:hAnsi="Arial" w:cs="Arial"/>
          <w:sz w:val="24"/>
          <w:szCs w:val="24"/>
        </w:rPr>
        <w:t xml:space="preserve">A su vez la Instancia Municipal de las Mujeres, tiene como misión ser una instancia que en el ámbito local promueve el desarrollo humano con perspectiva de género y vincula a los diversos actores sociales para avanzar en el logro de la igualdad sustantiva entre mujeres y hombres en los municipios. </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F348AF" w:rsidRPr="00F348AF" w:rsidRDefault="00F348AF" w:rsidP="00F348AF">
      <w:pPr>
        <w:jc w:val="both"/>
        <w:rPr>
          <w:rFonts w:ascii="Arial" w:hAnsi="Arial" w:cs="Arial"/>
          <w:sz w:val="24"/>
          <w:szCs w:val="24"/>
        </w:rPr>
      </w:pPr>
      <w:r w:rsidRPr="00F348AF">
        <w:rPr>
          <w:rFonts w:ascii="Arial" w:hAnsi="Arial" w:cs="Arial"/>
          <w:sz w:val="24"/>
          <w:szCs w:val="24"/>
        </w:rPr>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F348AF" w:rsidRPr="00F348AF" w:rsidRDefault="00F348AF" w:rsidP="00F348AF">
      <w:pPr>
        <w:jc w:val="both"/>
        <w:rPr>
          <w:rFonts w:ascii="Arial" w:hAnsi="Arial" w:cs="Arial"/>
          <w:sz w:val="24"/>
          <w:szCs w:val="24"/>
        </w:rPr>
      </w:pPr>
      <w:r w:rsidRPr="00F348AF">
        <w:rPr>
          <w:rFonts w:ascii="Arial" w:hAnsi="Arial" w:cs="Arial"/>
          <w:sz w:val="24"/>
          <w:szCs w:val="24"/>
        </w:rPr>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F348AF" w:rsidRPr="00F348AF" w:rsidRDefault="00F348AF" w:rsidP="00F348AF">
      <w:pPr>
        <w:jc w:val="both"/>
        <w:rPr>
          <w:rFonts w:ascii="Arial" w:hAnsi="Arial" w:cs="Arial"/>
          <w:sz w:val="24"/>
          <w:szCs w:val="24"/>
        </w:rPr>
      </w:pPr>
      <w:r w:rsidRPr="00F348AF">
        <w:rPr>
          <w:rFonts w:ascii="Arial" w:hAnsi="Arial" w:cs="Arial"/>
          <w:sz w:val="24"/>
          <w:szCs w:val="24"/>
        </w:rPr>
        <w:t>Para ellas, los CDM brindan un servicio de acompañamiento, orientación, formación y vinculación que les permite:</w:t>
      </w:r>
    </w:p>
    <w:p w:rsidR="00F348AF" w:rsidRPr="00F348AF" w:rsidRDefault="00F348AF" w:rsidP="00F348AF">
      <w:pPr>
        <w:jc w:val="both"/>
        <w:rPr>
          <w:rFonts w:ascii="Arial" w:hAnsi="Arial" w:cs="Arial"/>
          <w:sz w:val="24"/>
          <w:szCs w:val="24"/>
        </w:rPr>
      </w:pPr>
      <w:r w:rsidRPr="00F348AF">
        <w:rPr>
          <w:rFonts w:ascii="Arial" w:hAnsi="Arial" w:cs="Arial"/>
          <w:sz w:val="24"/>
          <w:szCs w:val="24"/>
        </w:rPr>
        <w:t>• Conocer y ejercer sus derechos.</w:t>
      </w:r>
    </w:p>
    <w:p w:rsidR="00F348AF" w:rsidRPr="00F348AF" w:rsidRDefault="00F348AF" w:rsidP="00F348AF">
      <w:pPr>
        <w:jc w:val="both"/>
        <w:rPr>
          <w:rFonts w:ascii="Arial" w:hAnsi="Arial" w:cs="Arial"/>
          <w:sz w:val="24"/>
          <w:szCs w:val="24"/>
        </w:rPr>
      </w:pPr>
      <w:r w:rsidRPr="00F348AF">
        <w:rPr>
          <w:rFonts w:ascii="Arial" w:hAnsi="Arial" w:cs="Arial"/>
          <w:sz w:val="24"/>
          <w:szCs w:val="24"/>
        </w:rPr>
        <w:t>• Desarrollar y fortalecer sus habilidades, conocimientos y capacidades.</w:t>
      </w:r>
    </w:p>
    <w:p w:rsidR="00F348AF" w:rsidRPr="00F348AF" w:rsidRDefault="00F348AF" w:rsidP="00F348AF">
      <w:pPr>
        <w:jc w:val="both"/>
        <w:rPr>
          <w:rFonts w:ascii="Arial" w:hAnsi="Arial" w:cs="Arial"/>
          <w:sz w:val="24"/>
          <w:szCs w:val="24"/>
        </w:rPr>
      </w:pPr>
      <w:r w:rsidRPr="00F348AF">
        <w:rPr>
          <w:rFonts w:ascii="Arial" w:hAnsi="Arial" w:cs="Arial"/>
          <w:sz w:val="24"/>
          <w:szCs w:val="24"/>
        </w:rPr>
        <w:t>• Informar sobre las opciones de los distintos programas, recursos y servicios públicos y de la sociedad civil que contribuyan en la implementación de sus proyectos.</w:t>
      </w:r>
    </w:p>
    <w:p w:rsidR="00F348AF" w:rsidRPr="00F348AF" w:rsidRDefault="00F348AF" w:rsidP="00F348AF">
      <w:pPr>
        <w:jc w:val="both"/>
        <w:rPr>
          <w:rFonts w:ascii="Arial" w:hAnsi="Arial" w:cs="Arial"/>
          <w:sz w:val="24"/>
          <w:szCs w:val="24"/>
        </w:rPr>
      </w:pPr>
      <w:r w:rsidRPr="00F348AF">
        <w:rPr>
          <w:rFonts w:ascii="Arial" w:hAnsi="Arial" w:cs="Arial"/>
          <w:sz w:val="24"/>
          <w:szCs w:val="24"/>
        </w:rPr>
        <w:t>• Recibir orientación e información profesional para atender sus necesidades, en base a su autodeterminación y autonomía.</w:t>
      </w:r>
    </w:p>
    <w:p w:rsidR="00F348AF" w:rsidRPr="00F348AF" w:rsidRDefault="00F348AF" w:rsidP="00F348AF">
      <w:pPr>
        <w:jc w:val="both"/>
        <w:rPr>
          <w:rFonts w:ascii="Arial" w:hAnsi="Arial" w:cs="Arial"/>
          <w:sz w:val="24"/>
          <w:szCs w:val="24"/>
        </w:rPr>
      </w:pPr>
      <w:r w:rsidRPr="00F348AF">
        <w:rPr>
          <w:rFonts w:ascii="Arial" w:hAnsi="Arial" w:cs="Arial"/>
          <w:sz w:val="24"/>
          <w:szCs w:val="24"/>
        </w:rPr>
        <w:t>• Integrarse a una red de mujeres que comparten su compromiso y convicción por su desarrollo personal, el de sus familias y su comunidad.</w:t>
      </w:r>
    </w:p>
    <w:p w:rsidR="00F348AF" w:rsidRPr="00F348AF" w:rsidRDefault="00F348AF" w:rsidP="00F348AF">
      <w:pPr>
        <w:jc w:val="both"/>
        <w:rPr>
          <w:rFonts w:ascii="Arial" w:hAnsi="Arial" w:cs="Arial"/>
          <w:sz w:val="24"/>
          <w:szCs w:val="24"/>
        </w:rPr>
      </w:pPr>
      <w:r w:rsidRPr="00F348AF">
        <w:rPr>
          <w:rFonts w:ascii="Arial" w:hAnsi="Arial" w:cs="Arial"/>
          <w:sz w:val="24"/>
          <w:szCs w:val="24"/>
        </w:rPr>
        <w:t>• Tener un acompañamiento profesional y personalizado para emprender acciones que contribuyan a su desarrollo integral equitativo y el de la comunidad.</w:t>
      </w:r>
    </w:p>
    <w:p w:rsidR="00F348AF" w:rsidRPr="00F348AF" w:rsidRDefault="00F348AF" w:rsidP="00F348AF">
      <w:pPr>
        <w:jc w:val="both"/>
        <w:rPr>
          <w:rFonts w:ascii="Arial" w:hAnsi="Arial" w:cs="Arial"/>
          <w:sz w:val="24"/>
          <w:szCs w:val="24"/>
        </w:rPr>
      </w:pPr>
      <w:r w:rsidRPr="00F348AF">
        <w:rPr>
          <w:rFonts w:ascii="Arial" w:hAnsi="Arial" w:cs="Arial"/>
          <w:sz w:val="24"/>
          <w:szCs w:val="24"/>
        </w:rPr>
        <w:t>La operación de los CDM es resultado de la coordinación entre los tres ámbitos de gobierno: federal (INMUJERES), estatal (IMEF) y municipal (IMM).</w:t>
      </w:r>
    </w:p>
    <w:p w:rsidR="00F348AF" w:rsidRDefault="00F348AF" w:rsidP="00F348AF">
      <w:pPr>
        <w:jc w:val="both"/>
        <w:rPr>
          <w:rFonts w:ascii="Arial" w:hAnsi="Arial" w:cs="Arial"/>
          <w:sz w:val="24"/>
          <w:szCs w:val="24"/>
        </w:rPr>
      </w:pPr>
    </w:p>
    <w:p w:rsidR="00F348AF" w:rsidRPr="00F348AF" w:rsidRDefault="00F348AF" w:rsidP="00F348AF">
      <w:pPr>
        <w:jc w:val="both"/>
        <w:rPr>
          <w:rFonts w:ascii="Arial" w:hAnsi="Arial" w:cs="Arial"/>
          <w:sz w:val="24"/>
          <w:szCs w:val="24"/>
        </w:rPr>
      </w:pPr>
      <w:r w:rsidRPr="00F348AF">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7479A2" w:rsidRDefault="00F348AF" w:rsidP="00F348AF">
      <w:pPr>
        <w:jc w:val="both"/>
        <w:rPr>
          <w:rFonts w:ascii="Arial" w:hAnsi="Arial" w:cs="Arial"/>
          <w:sz w:val="24"/>
          <w:szCs w:val="24"/>
        </w:rPr>
      </w:pPr>
      <w:r w:rsidRPr="00F348AF">
        <w:rPr>
          <w:rFonts w:ascii="Arial" w:hAnsi="Arial" w:cs="Arial"/>
          <w:sz w:val="24"/>
          <w:szCs w:val="24"/>
        </w:rPr>
        <w:t>Por otra parte, está la Belém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w:t>
      </w:r>
    </w:p>
    <w:p w:rsidR="00F348AF" w:rsidRDefault="00F348AF" w:rsidP="00941F08">
      <w:pPr>
        <w:jc w:val="both"/>
        <w:rPr>
          <w:rFonts w:ascii="Arial" w:hAnsi="Arial" w:cs="Arial"/>
          <w:sz w:val="28"/>
          <w:szCs w:val="24"/>
        </w:rPr>
      </w:pPr>
    </w:p>
    <w:p w:rsidR="00031575" w:rsidRPr="005B507D" w:rsidRDefault="00031575" w:rsidP="00941F08">
      <w:pPr>
        <w:jc w:val="both"/>
        <w:rPr>
          <w:rFonts w:ascii="Arial" w:hAnsi="Arial" w:cs="Arial"/>
          <w:sz w:val="28"/>
          <w:szCs w:val="24"/>
        </w:rPr>
      </w:pPr>
      <w:r w:rsidRPr="005B507D">
        <w:rPr>
          <w:rFonts w:ascii="Arial" w:hAnsi="Arial" w:cs="Arial"/>
          <w:sz w:val="28"/>
          <w:szCs w:val="24"/>
        </w:rPr>
        <w:t>INFORMA</w:t>
      </w:r>
      <w:r w:rsidRPr="00D06DD2">
        <w:rPr>
          <w:rFonts w:ascii="Arial" w:hAnsi="Arial" w:cs="Arial"/>
          <w:sz w:val="28"/>
          <w:szCs w:val="24"/>
        </w:rPr>
        <w:t>C</w:t>
      </w:r>
      <w:r w:rsidR="00D06DD2">
        <w:rPr>
          <w:rFonts w:ascii="Arial" w:hAnsi="Arial" w:cs="Arial"/>
          <w:sz w:val="28"/>
          <w:szCs w:val="24"/>
        </w:rPr>
        <w:t>IÓ</w:t>
      </w:r>
      <w:r w:rsidRPr="00D06DD2">
        <w:rPr>
          <w:rFonts w:ascii="Arial" w:hAnsi="Arial" w:cs="Arial"/>
          <w:sz w:val="28"/>
          <w:szCs w:val="24"/>
        </w:rPr>
        <w:t>N</w:t>
      </w:r>
      <w:r w:rsidRPr="005B507D">
        <w:rPr>
          <w:rFonts w:ascii="Arial" w:hAnsi="Arial" w:cs="Arial"/>
          <w:sz w:val="28"/>
          <w:szCs w:val="24"/>
        </w:rPr>
        <w:t xml:space="preserve"> DE LA OPERACIÓN DEL CDM.</w:t>
      </w:r>
    </w:p>
    <w:p w:rsidR="00031575" w:rsidRDefault="00031575" w:rsidP="00941F08">
      <w:pPr>
        <w:jc w:val="both"/>
        <w:rPr>
          <w:rFonts w:ascii="Arial" w:hAnsi="Arial" w:cs="Arial"/>
          <w:sz w:val="24"/>
          <w:szCs w:val="24"/>
        </w:rPr>
      </w:pPr>
      <w:r>
        <w:rPr>
          <w:rFonts w:ascii="Arial" w:hAnsi="Arial" w:cs="Arial"/>
          <w:sz w:val="24"/>
          <w:szCs w:val="24"/>
        </w:rPr>
        <w:t>Información cualitativa.</w:t>
      </w:r>
    </w:p>
    <w:p w:rsidR="00876E57" w:rsidRDefault="001D5505" w:rsidP="00941F08">
      <w:pPr>
        <w:jc w:val="both"/>
        <w:rPr>
          <w:rFonts w:ascii="Arial" w:hAnsi="Arial" w:cs="Arial"/>
          <w:sz w:val="24"/>
          <w:szCs w:val="24"/>
        </w:rPr>
      </w:pPr>
      <w:r>
        <w:rPr>
          <w:rFonts w:ascii="Arial" w:hAnsi="Arial" w:cs="Arial"/>
          <w:sz w:val="24"/>
          <w:szCs w:val="24"/>
        </w:rPr>
        <w:t>En el mes de enero</w:t>
      </w:r>
      <w:r w:rsidR="00876E57">
        <w:rPr>
          <w:rFonts w:ascii="Arial" w:hAnsi="Arial" w:cs="Arial"/>
          <w:sz w:val="24"/>
          <w:szCs w:val="24"/>
        </w:rPr>
        <w:t xml:space="preserve"> las actividades realzadas fueron las siguientes; </w:t>
      </w:r>
    </w:p>
    <w:p w:rsidR="00BC67EB" w:rsidRDefault="003231B7" w:rsidP="00F0694D">
      <w:pPr>
        <w:spacing w:line="360" w:lineRule="auto"/>
        <w:jc w:val="both"/>
        <w:rPr>
          <w:rFonts w:ascii="Arial" w:hAnsi="Arial" w:cs="Arial"/>
          <w:sz w:val="24"/>
          <w:szCs w:val="24"/>
        </w:rPr>
      </w:pPr>
      <w:r w:rsidRPr="003231B7">
        <w:rPr>
          <w:rFonts w:ascii="Arial" w:hAnsi="Arial" w:cs="Arial"/>
          <w:sz w:val="24"/>
          <w:szCs w:val="24"/>
        </w:rPr>
        <w:t>Durante el mes</w:t>
      </w:r>
      <w:r>
        <w:rPr>
          <w:rFonts w:ascii="Arial" w:hAnsi="Arial" w:cs="Arial"/>
          <w:sz w:val="24"/>
          <w:szCs w:val="24"/>
        </w:rPr>
        <w:t xml:space="preserve"> </w:t>
      </w:r>
      <w:r w:rsidR="001D5505">
        <w:rPr>
          <w:rFonts w:ascii="Arial" w:hAnsi="Arial" w:cs="Arial"/>
          <w:sz w:val="24"/>
          <w:szCs w:val="24"/>
        </w:rPr>
        <w:t>proporcione un total de siete</w:t>
      </w:r>
      <w:r w:rsidRPr="003231B7">
        <w:rPr>
          <w:rFonts w:ascii="Arial" w:hAnsi="Arial" w:cs="Arial"/>
          <w:sz w:val="24"/>
          <w:szCs w:val="24"/>
        </w:rPr>
        <w:t xml:space="preserve"> orientaciones psicológicas de las cuale</w:t>
      </w:r>
      <w:r>
        <w:rPr>
          <w:rFonts w:ascii="Arial" w:hAnsi="Arial" w:cs="Arial"/>
          <w:sz w:val="24"/>
          <w:szCs w:val="24"/>
        </w:rPr>
        <w:t>s</w:t>
      </w:r>
      <w:r w:rsidR="000A2FAE">
        <w:rPr>
          <w:rFonts w:ascii="Arial" w:hAnsi="Arial" w:cs="Arial"/>
          <w:sz w:val="24"/>
          <w:szCs w:val="24"/>
        </w:rPr>
        <w:t xml:space="preserve"> todas </w:t>
      </w:r>
      <w:r w:rsidR="00876E57">
        <w:rPr>
          <w:rFonts w:ascii="Arial" w:hAnsi="Arial" w:cs="Arial"/>
          <w:sz w:val="24"/>
          <w:szCs w:val="24"/>
        </w:rPr>
        <w:t>corresponden a</w:t>
      </w:r>
      <w:r w:rsidR="000A2FAE">
        <w:rPr>
          <w:rFonts w:ascii="Arial" w:hAnsi="Arial" w:cs="Arial"/>
          <w:sz w:val="24"/>
          <w:szCs w:val="24"/>
        </w:rPr>
        <w:t xml:space="preserve"> mujeres</w:t>
      </w:r>
      <w:r w:rsidR="001D5505">
        <w:rPr>
          <w:rFonts w:ascii="Arial" w:hAnsi="Arial" w:cs="Arial"/>
          <w:sz w:val="24"/>
          <w:szCs w:val="24"/>
        </w:rPr>
        <w:t>. Los grados de estudios de las usuarias manifestaron ser de tres con secundaria, tres con prepa y una con primaria</w:t>
      </w:r>
      <w:r w:rsidR="001723FC">
        <w:rPr>
          <w:rFonts w:ascii="Arial" w:hAnsi="Arial" w:cs="Arial"/>
          <w:sz w:val="24"/>
          <w:szCs w:val="24"/>
        </w:rPr>
        <w:t>.</w:t>
      </w:r>
      <w:r w:rsidR="001D5505">
        <w:rPr>
          <w:rFonts w:ascii="Arial" w:hAnsi="Arial" w:cs="Arial"/>
          <w:sz w:val="24"/>
          <w:szCs w:val="24"/>
        </w:rPr>
        <w:t xml:space="preserve"> El estado Civil fue de cuatro casadas y tres solteras, cabe mencionar que las casadas con excepción de una fueron las que manifestaron vivir violencia por parte de su pareja, siendo la violencia en todas de tipo psicológico, dos con física y una más con violencia económica. Hablando sobre su ocupación dos</w:t>
      </w:r>
      <w:r w:rsidR="00626102">
        <w:rPr>
          <w:rFonts w:ascii="Arial" w:hAnsi="Arial" w:cs="Arial"/>
          <w:sz w:val="24"/>
          <w:szCs w:val="24"/>
        </w:rPr>
        <w:t xml:space="preserve"> de las </w:t>
      </w:r>
      <w:r w:rsidR="001D5505">
        <w:rPr>
          <w:rFonts w:ascii="Arial" w:hAnsi="Arial" w:cs="Arial"/>
          <w:sz w:val="24"/>
          <w:szCs w:val="24"/>
        </w:rPr>
        <w:t>usuarias se dedican al hogar, tres</w:t>
      </w:r>
      <w:r w:rsidR="001723FC">
        <w:rPr>
          <w:rFonts w:ascii="Arial" w:hAnsi="Arial" w:cs="Arial"/>
          <w:sz w:val="24"/>
          <w:szCs w:val="24"/>
        </w:rPr>
        <w:t xml:space="preserve"> de ellas cuenta</w:t>
      </w:r>
      <w:r w:rsidR="00626102">
        <w:rPr>
          <w:rFonts w:ascii="Arial" w:hAnsi="Arial" w:cs="Arial"/>
          <w:sz w:val="24"/>
          <w:szCs w:val="24"/>
        </w:rPr>
        <w:t xml:space="preserve"> con un trabajo remunerado</w:t>
      </w:r>
      <w:r w:rsidR="002161F5">
        <w:rPr>
          <w:rFonts w:ascii="Arial" w:hAnsi="Arial" w:cs="Arial"/>
          <w:sz w:val="24"/>
          <w:szCs w:val="24"/>
        </w:rPr>
        <w:t xml:space="preserve"> en el campo</w:t>
      </w:r>
      <w:r w:rsidR="001D5505">
        <w:rPr>
          <w:rFonts w:ascii="Arial" w:hAnsi="Arial" w:cs="Arial"/>
          <w:sz w:val="24"/>
          <w:szCs w:val="24"/>
        </w:rPr>
        <w:t xml:space="preserve"> y dos son estudiantes</w:t>
      </w:r>
      <w:r w:rsidR="002161F5">
        <w:rPr>
          <w:rFonts w:ascii="Arial" w:hAnsi="Arial" w:cs="Arial"/>
          <w:sz w:val="24"/>
          <w:szCs w:val="24"/>
        </w:rPr>
        <w:t>.</w:t>
      </w:r>
      <w:r w:rsidRPr="003231B7">
        <w:rPr>
          <w:rFonts w:ascii="Arial" w:hAnsi="Arial" w:cs="Arial"/>
          <w:sz w:val="24"/>
          <w:szCs w:val="24"/>
        </w:rPr>
        <w:t xml:space="preserve"> </w:t>
      </w:r>
      <w:r w:rsidR="001D5505">
        <w:rPr>
          <w:rFonts w:ascii="Arial" w:hAnsi="Arial" w:cs="Arial"/>
          <w:sz w:val="24"/>
          <w:szCs w:val="24"/>
        </w:rPr>
        <w:t>Las edades que presentaban son de 15, 17, 23, 27, 35, 41 y 45.</w:t>
      </w:r>
      <w:r w:rsidR="00626102">
        <w:rPr>
          <w:rFonts w:ascii="Arial" w:hAnsi="Arial" w:cs="Arial"/>
          <w:sz w:val="24"/>
          <w:szCs w:val="24"/>
        </w:rPr>
        <w:t xml:space="preserve"> </w:t>
      </w:r>
    </w:p>
    <w:p w:rsidR="001D5505" w:rsidRDefault="001D5505" w:rsidP="00F0694D">
      <w:pPr>
        <w:spacing w:line="360" w:lineRule="auto"/>
        <w:jc w:val="both"/>
        <w:rPr>
          <w:rFonts w:ascii="Arial" w:hAnsi="Arial" w:cs="Arial"/>
          <w:sz w:val="24"/>
          <w:szCs w:val="24"/>
        </w:rPr>
      </w:pPr>
      <w:r>
        <w:rPr>
          <w:rFonts w:ascii="Arial" w:hAnsi="Arial" w:cs="Arial"/>
          <w:sz w:val="24"/>
          <w:szCs w:val="24"/>
        </w:rPr>
        <w:lastRenderedPageBreak/>
        <w:t xml:space="preserve">Otra de las actividades realizadas fue el llevar a cabo dos talleres de prevención de la violencia y Derechos Humanos, </w:t>
      </w:r>
      <w:r w:rsidR="000570FB">
        <w:rPr>
          <w:rFonts w:ascii="Arial" w:hAnsi="Arial" w:cs="Arial"/>
          <w:sz w:val="24"/>
          <w:szCs w:val="24"/>
        </w:rPr>
        <w:t>di</w:t>
      </w:r>
      <w:r>
        <w:rPr>
          <w:rFonts w:ascii="Arial" w:hAnsi="Arial" w:cs="Arial"/>
          <w:sz w:val="24"/>
          <w:szCs w:val="24"/>
        </w:rPr>
        <w:t xml:space="preserve">rigidos a mujeres del Municipio de Jocotepec, llevados a cabo en Casa de Cultura, con un total de 25 asistentes, </w:t>
      </w:r>
      <w:r w:rsidR="000570FB">
        <w:rPr>
          <w:rFonts w:ascii="Arial" w:hAnsi="Arial" w:cs="Arial"/>
          <w:sz w:val="24"/>
          <w:szCs w:val="24"/>
        </w:rPr>
        <w:t>habiendo hombres y mujeres en un taller y en el otro solo mujeres. En el primer taller, contamos con la presencia de una mujer que ha vivido violencia por parte de su expareja y que compartió su experiencia con las asistentes, dicha mujer ha estado en constancia en su tratamiento psicológico lo cual facilito e incito a las mujeres para que no justifiquen la violencia y vieran que no era fácil pero tampoco imposible. Esto abrió una oportunidad a que las mujeres pudieran expresarse sobre lo que Vivian.</w:t>
      </w:r>
    </w:p>
    <w:p w:rsidR="000570FB" w:rsidRDefault="000570FB" w:rsidP="00F0694D">
      <w:pPr>
        <w:spacing w:line="360" w:lineRule="auto"/>
        <w:jc w:val="both"/>
        <w:rPr>
          <w:rFonts w:ascii="Arial" w:hAnsi="Arial" w:cs="Arial"/>
          <w:sz w:val="24"/>
          <w:szCs w:val="24"/>
        </w:rPr>
      </w:pPr>
      <w:r>
        <w:rPr>
          <w:rFonts w:ascii="Arial" w:hAnsi="Arial" w:cs="Arial"/>
          <w:sz w:val="24"/>
          <w:szCs w:val="24"/>
        </w:rPr>
        <w:t xml:space="preserve">Así también, se ha dado seguimiento a los grupos de mujeres que se crearon para fomentar su económica y en la medida de lo posible lograr su empoderamiento económico, consiguiendo un técnico experto en el área para una mejor orientación sobre cómo se solicita el apoyo, ayudándoles a las mujeres en la justificación del proyecto, las reglas de operación, dándole de alta ante el SAT a quien será la titular del proyecto. Así mismo, continuamos con un solo grupo ya que por diferencias entre las mujeres no se logró dar el seguimiento. Hemos estado trabajando para insistir e incitarlas a seguir o invitar a más mujeres para darle seguimiento al proyecto o algún otro que ellas deseen conformar. </w:t>
      </w:r>
    </w:p>
    <w:p w:rsidR="000570FB" w:rsidRDefault="000570FB" w:rsidP="00F0694D">
      <w:pPr>
        <w:spacing w:line="360" w:lineRule="auto"/>
        <w:jc w:val="both"/>
        <w:rPr>
          <w:rFonts w:ascii="Arial" w:hAnsi="Arial" w:cs="Arial"/>
          <w:sz w:val="24"/>
          <w:szCs w:val="24"/>
        </w:rPr>
      </w:pPr>
      <w:r>
        <w:rPr>
          <w:rFonts w:ascii="Arial" w:hAnsi="Arial" w:cs="Arial"/>
          <w:sz w:val="24"/>
          <w:szCs w:val="24"/>
        </w:rPr>
        <w:t xml:space="preserve">Por otra parte, se ha seguido insistiendo para convocar el taller “mujer segura” por segunda ocasión, las fechas han quedado pendientes para resolver y establecerlas, </w:t>
      </w:r>
      <w:r w:rsidR="00B72A81">
        <w:rPr>
          <w:rFonts w:ascii="Arial" w:hAnsi="Arial" w:cs="Arial"/>
          <w:sz w:val="24"/>
          <w:szCs w:val="24"/>
        </w:rPr>
        <w:t>por parte del programa es quien se comunicara con nosotras para establecer dichas fechas. Estamos al pendiente de cualquier llamada o correo electrónico.</w:t>
      </w:r>
    </w:p>
    <w:p w:rsidR="00B72A81" w:rsidRDefault="00B72A81" w:rsidP="00F0694D">
      <w:pPr>
        <w:spacing w:line="360" w:lineRule="auto"/>
        <w:jc w:val="both"/>
        <w:rPr>
          <w:rFonts w:ascii="Arial" w:hAnsi="Arial" w:cs="Arial"/>
          <w:sz w:val="24"/>
          <w:szCs w:val="24"/>
        </w:rPr>
      </w:pPr>
    </w:p>
    <w:p w:rsidR="006B2522" w:rsidRDefault="006B2522" w:rsidP="00680296">
      <w:pPr>
        <w:jc w:val="both"/>
        <w:rPr>
          <w:rFonts w:ascii="Arial" w:hAnsi="Arial" w:cs="Arial"/>
          <w:sz w:val="24"/>
          <w:szCs w:val="24"/>
        </w:rPr>
      </w:pPr>
    </w:p>
    <w:p w:rsidR="00680296" w:rsidRPr="00E349CA" w:rsidRDefault="00680296" w:rsidP="00680296">
      <w:pPr>
        <w:jc w:val="both"/>
        <w:rPr>
          <w:rFonts w:ascii="Arial" w:hAnsi="Arial" w:cs="Arial"/>
          <w:sz w:val="24"/>
          <w:szCs w:val="24"/>
        </w:rPr>
      </w:pPr>
      <w:r w:rsidRPr="00E349CA">
        <w:rPr>
          <w:rFonts w:ascii="Arial" w:hAnsi="Arial" w:cs="Arial"/>
          <w:sz w:val="24"/>
          <w:szCs w:val="24"/>
        </w:rPr>
        <w:t>Información Cuantitativa.</w:t>
      </w:r>
    </w:p>
    <w:p w:rsidR="00680296" w:rsidRDefault="00680296" w:rsidP="00680296">
      <w:pPr>
        <w:jc w:val="both"/>
        <w:rPr>
          <w:rFonts w:ascii="Arial" w:hAnsi="Arial" w:cs="Arial"/>
          <w:sz w:val="24"/>
          <w:szCs w:val="24"/>
        </w:rPr>
      </w:pPr>
      <w:r>
        <w:rPr>
          <w:rFonts w:ascii="Arial" w:hAnsi="Arial" w:cs="Arial"/>
          <w:sz w:val="24"/>
          <w:szCs w:val="24"/>
        </w:rPr>
        <w:lastRenderedPageBreak/>
        <w:t xml:space="preserve">Orientaciones </w:t>
      </w:r>
      <w:r w:rsidRPr="00E349CA">
        <w:rPr>
          <w:rFonts w:ascii="Arial" w:hAnsi="Arial" w:cs="Arial"/>
          <w:sz w:val="24"/>
          <w:szCs w:val="24"/>
        </w:rPr>
        <w:t>psicológicas a usuarias y u</w:t>
      </w:r>
      <w:r w:rsidR="00911B4F">
        <w:rPr>
          <w:rFonts w:ascii="Arial" w:hAnsi="Arial" w:cs="Arial"/>
          <w:sz w:val="24"/>
          <w:szCs w:val="24"/>
        </w:rPr>
        <w:t xml:space="preserve">suarios durante el mes de </w:t>
      </w:r>
      <w:r w:rsidR="00CF7F3A">
        <w:rPr>
          <w:rFonts w:ascii="Arial" w:hAnsi="Arial" w:cs="Arial"/>
          <w:sz w:val="24"/>
          <w:szCs w:val="24"/>
        </w:rPr>
        <w:t>Diciembre</w:t>
      </w:r>
      <w:r>
        <w:rPr>
          <w:rFonts w:ascii="Arial" w:hAnsi="Arial" w:cs="Arial"/>
          <w:sz w:val="24"/>
          <w:szCs w:val="24"/>
        </w:rPr>
        <w:t xml:space="preserve">. </w:t>
      </w:r>
    </w:p>
    <w:p w:rsidR="00F348AF" w:rsidRDefault="00F348AF" w:rsidP="00680296">
      <w:pPr>
        <w:jc w:val="both"/>
        <w:rPr>
          <w:rFonts w:ascii="Arial" w:hAnsi="Arial" w:cs="Arial"/>
          <w:sz w:val="24"/>
          <w:szCs w:val="24"/>
        </w:rPr>
      </w:pPr>
    </w:p>
    <w:tbl>
      <w:tblPr>
        <w:tblStyle w:val="Tablaconcuadrcula"/>
        <w:tblpPr w:leftFromText="141" w:rightFromText="141" w:vertAnchor="text" w:horzAnchor="margin" w:tblpXSpec="center" w:tblpY="-37"/>
        <w:tblOverlap w:val="never"/>
        <w:tblW w:w="0" w:type="auto"/>
        <w:tblLook w:val="04A0" w:firstRow="1" w:lastRow="0" w:firstColumn="1" w:lastColumn="0" w:noHBand="0" w:noVBand="1"/>
      </w:tblPr>
      <w:tblGrid>
        <w:gridCol w:w="2667"/>
        <w:gridCol w:w="3185"/>
      </w:tblGrid>
      <w:tr w:rsidR="006B2522" w:rsidRPr="00E349CA" w:rsidTr="006B2522">
        <w:trPr>
          <w:trHeight w:val="205"/>
        </w:trPr>
        <w:tc>
          <w:tcPr>
            <w:tcW w:w="5852" w:type="dxa"/>
            <w:gridSpan w:val="2"/>
          </w:tcPr>
          <w:p w:rsidR="006B2522" w:rsidRPr="00E349CA" w:rsidRDefault="006B2522" w:rsidP="00093D1A">
            <w:pPr>
              <w:spacing w:after="200" w:line="276" w:lineRule="auto"/>
              <w:jc w:val="center"/>
              <w:rPr>
                <w:rFonts w:ascii="Arial" w:hAnsi="Arial" w:cs="Arial"/>
                <w:sz w:val="24"/>
                <w:szCs w:val="24"/>
              </w:rPr>
            </w:pPr>
            <w:r>
              <w:rPr>
                <w:rFonts w:ascii="Arial" w:hAnsi="Arial" w:cs="Arial"/>
                <w:sz w:val="24"/>
                <w:szCs w:val="24"/>
              </w:rPr>
              <w:t xml:space="preserve">ORIENTACIONES </w:t>
            </w:r>
            <w:r w:rsidRPr="00E349CA">
              <w:rPr>
                <w:rFonts w:ascii="Arial" w:hAnsi="Arial" w:cs="Arial"/>
                <w:sz w:val="24"/>
                <w:szCs w:val="24"/>
              </w:rPr>
              <w:t>PSICO</w:t>
            </w:r>
            <w:r w:rsidRPr="00D06DD2">
              <w:rPr>
                <w:rFonts w:ascii="Arial" w:hAnsi="Arial" w:cs="Arial"/>
                <w:sz w:val="24"/>
                <w:szCs w:val="24"/>
              </w:rPr>
              <w:t>L</w:t>
            </w:r>
            <w:r>
              <w:rPr>
                <w:rFonts w:ascii="Arial" w:hAnsi="Arial" w:cs="Arial"/>
                <w:sz w:val="24"/>
                <w:szCs w:val="24"/>
              </w:rPr>
              <w:t>Ò</w:t>
            </w:r>
            <w:r w:rsidRPr="00D06DD2">
              <w:rPr>
                <w:rFonts w:ascii="Arial" w:hAnsi="Arial" w:cs="Arial"/>
                <w:sz w:val="24"/>
                <w:szCs w:val="24"/>
              </w:rPr>
              <w:t>GI</w:t>
            </w:r>
            <w:r w:rsidRPr="00E349CA">
              <w:rPr>
                <w:rFonts w:ascii="Arial" w:hAnsi="Arial" w:cs="Arial"/>
                <w:sz w:val="24"/>
                <w:szCs w:val="24"/>
              </w:rPr>
              <w:t xml:space="preserve">CAS DURANTE EL </w:t>
            </w:r>
            <w:r>
              <w:rPr>
                <w:rFonts w:ascii="Arial" w:hAnsi="Arial" w:cs="Arial"/>
                <w:sz w:val="24"/>
                <w:szCs w:val="24"/>
              </w:rPr>
              <w:t xml:space="preserve">MES DE </w:t>
            </w:r>
            <w:r w:rsidR="00CF7F3A">
              <w:rPr>
                <w:rFonts w:ascii="Arial" w:hAnsi="Arial" w:cs="Arial"/>
                <w:sz w:val="24"/>
                <w:szCs w:val="24"/>
              </w:rPr>
              <w:t>DICIEMBRE</w:t>
            </w:r>
            <w:r>
              <w:rPr>
                <w:rFonts w:ascii="Arial" w:hAnsi="Arial" w:cs="Arial"/>
                <w:sz w:val="24"/>
                <w:szCs w:val="24"/>
              </w:rPr>
              <w:t>.</w:t>
            </w:r>
          </w:p>
        </w:tc>
      </w:tr>
      <w:tr w:rsidR="006B2522" w:rsidRPr="00E349CA" w:rsidTr="00CF7F3A">
        <w:trPr>
          <w:trHeight w:val="426"/>
        </w:trPr>
        <w:tc>
          <w:tcPr>
            <w:tcW w:w="2667" w:type="dxa"/>
          </w:tcPr>
          <w:p w:rsidR="006B2522" w:rsidRPr="00E349CA" w:rsidRDefault="006B2522" w:rsidP="006B2522">
            <w:pPr>
              <w:spacing w:after="200" w:line="276" w:lineRule="auto"/>
              <w:jc w:val="both"/>
              <w:rPr>
                <w:rFonts w:ascii="Arial" w:hAnsi="Arial" w:cs="Arial"/>
                <w:sz w:val="24"/>
                <w:szCs w:val="24"/>
              </w:rPr>
            </w:pPr>
            <w:r w:rsidRPr="00E349CA">
              <w:rPr>
                <w:rFonts w:ascii="Arial" w:hAnsi="Arial" w:cs="Arial"/>
                <w:sz w:val="24"/>
                <w:szCs w:val="24"/>
              </w:rPr>
              <w:t>MUJERES</w:t>
            </w:r>
          </w:p>
        </w:tc>
        <w:tc>
          <w:tcPr>
            <w:tcW w:w="3185" w:type="dxa"/>
          </w:tcPr>
          <w:p w:rsidR="006B2522" w:rsidRPr="00E349CA" w:rsidRDefault="00B72A81" w:rsidP="006B2522">
            <w:pPr>
              <w:spacing w:after="200" w:line="276" w:lineRule="auto"/>
              <w:jc w:val="both"/>
              <w:rPr>
                <w:rFonts w:ascii="Arial" w:hAnsi="Arial" w:cs="Arial"/>
                <w:sz w:val="24"/>
                <w:szCs w:val="24"/>
              </w:rPr>
            </w:pPr>
            <w:r>
              <w:rPr>
                <w:rFonts w:ascii="Arial" w:hAnsi="Arial" w:cs="Arial"/>
                <w:sz w:val="24"/>
                <w:szCs w:val="24"/>
              </w:rPr>
              <w:t>7</w:t>
            </w:r>
          </w:p>
        </w:tc>
      </w:tr>
      <w:tr w:rsidR="006B2522" w:rsidRPr="00E349CA" w:rsidTr="006B2522">
        <w:trPr>
          <w:trHeight w:val="320"/>
        </w:trPr>
        <w:tc>
          <w:tcPr>
            <w:tcW w:w="2667" w:type="dxa"/>
          </w:tcPr>
          <w:p w:rsidR="006B2522" w:rsidRPr="00E349CA" w:rsidRDefault="006B2522" w:rsidP="006B2522">
            <w:pPr>
              <w:spacing w:after="200" w:line="276" w:lineRule="auto"/>
              <w:jc w:val="both"/>
              <w:rPr>
                <w:rFonts w:ascii="Arial" w:hAnsi="Arial" w:cs="Arial"/>
                <w:sz w:val="24"/>
                <w:szCs w:val="24"/>
              </w:rPr>
            </w:pPr>
            <w:r w:rsidRPr="00E349CA">
              <w:rPr>
                <w:rFonts w:ascii="Arial" w:hAnsi="Arial" w:cs="Arial"/>
                <w:sz w:val="24"/>
                <w:szCs w:val="24"/>
              </w:rPr>
              <w:t>HOMBRES</w:t>
            </w:r>
          </w:p>
        </w:tc>
        <w:tc>
          <w:tcPr>
            <w:tcW w:w="3185" w:type="dxa"/>
          </w:tcPr>
          <w:p w:rsidR="006B2522" w:rsidRPr="00E349CA" w:rsidRDefault="00CB6C43" w:rsidP="006B2522">
            <w:pPr>
              <w:spacing w:after="200" w:line="276" w:lineRule="auto"/>
              <w:jc w:val="both"/>
              <w:rPr>
                <w:rFonts w:ascii="Arial" w:hAnsi="Arial" w:cs="Arial"/>
                <w:sz w:val="24"/>
                <w:szCs w:val="24"/>
              </w:rPr>
            </w:pPr>
            <w:r>
              <w:rPr>
                <w:rFonts w:ascii="Arial" w:hAnsi="Arial" w:cs="Arial"/>
                <w:sz w:val="24"/>
                <w:szCs w:val="24"/>
              </w:rPr>
              <w:t>0</w:t>
            </w:r>
          </w:p>
        </w:tc>
      </w:tr>
      <w:tr w:rsidR="006B2522" w:rsidRPr="00E349CA" w:rsidTr="006B2522">
        <w:trPr>
          <w:trHeight w:val="356"/>
        </w:trPr>
        <w:tc>
          <w:tcPr>
            <w:tcW w:w="2667" w:type="dxa"/>
          </w:tcPr>
          <w:p w:rsidR="006B2522" w:rsidRPr="00E349CA" w:rsidRDefault="006B2522" w:rsidP="006B2522">
            <w:pPr>
              <w:jc w:val="both"/>
              <w:rPr>
                <w:rFonts w:ascii="Arial" w:hAnsi="Arial" w:cs="Arial"/>
                <w:sz w:val="24"/>
                <w:szCs w:val="24"/>
              </w:rPr>
            </w:pPr>
            <w:r>
              <w:rPr>
                <w:rFonts w:ascii="Arial" w:hAnsi="Arial" w:cs="Arial"/>
                <w:sz w:val="24"/>
                <w:szCs w:val="24"/>
              </w:rPr>
              <w:t>TOTAL</w:t>
            </w:r>
          </w:p>
        </w:tc>
        <w:tc>
          <w:tcPr>
            <w:tcW w:w="3185" w:type="dxa"/>
          </w:tcPr>
          <w:p w:rsidR="006B2522" w:rsidRDefault="00B72A81" w:rsidP="006B2522">
            <w:pPr>
              <w:jc w:val="both"/>
              <w:rPr>
                <w:rFonts w:ascii="Arial" w:hAnsi="Arial" w:cs="Arial"/>
                <w:sz w:val="24"/>
                <w:szCs w:val="24"/>
              </w:rPr>
            </w:pPr>
            <w:r>
              <w:rPr>
                <w:rFonts w:ascii="Arial" w:hAnsi="Arial" w:cs="Arial"/>
                <w:sz w:val="24"/>
                <w:szCs w:val="24"/>
              </w:rPr>
              <w:t>7</w:t>
            </w:r>
          </w:p>
        </w:tc>
      </w:tr>
    </w:tbl>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680296" w:rsidRDefault="00680296" w:rsidP="00680296">
      <w:pPr>
        <w:jc w:val="both"/>
        <w:rPr>
          <w:rFonts w:ascii="Arial" w:hAnsi="Arial" w:cs="Arial"/>
          <w:sz w:val="24"/>
          <w:szCs w:val="24"/>
        </w:rPr>
      </w:pPr>
    </w:p>
    <w:p w:rsidR="00F348AF" w:rsidRDefault="00F348AF" w:rsidP="00680296">
      <w:pPr>
        <w:jc w:val="both"/>
        <w:rPr>
          <w:rFonts w:ascii="Arial" w:hAnsi="Arial" w:cs="Arial"/>
          <w:sz w:val="24"/>
          <w:szCs w:val="24"/>
        </w:rPr>
      </w:pPr>
    </w:p>
    <w:p w:rsidR="00680296" w:rsidRDefault="00680296" w:rsidP="00680296">
      <w:pPr>
        <w:jc w:val="both"/>
        <w:rPr>
          <w:rFonts w:ascii="Arial" w:hAnsi="Arial" w:cs="Arial"/>
          <w:sz w:val="24"/>
          <w:szCs w:val="24"/>
        </w:rPr>
      </w:pPr>
      <w:r w:rsidRPr="009709B5">
        <w:rPr>
          <w:rFonts w:ascii="Times New Roman" w:hAnsi="Times New Roman" w:cs="Times New Roman"/>
          <w:noProof/>
          <w:sz w:val="24"/>
          <w:szCs w:val="24"/>
          <w:lang w:val="es-ES" w:eastAsia="es-ES"/>
        </w:rPr>
        <w:drawing>
          <wp:inline distT="0" distB="0" distL="0" distR="0" wp14:anchorId="719C1F70" wp14:editId="0D6EFB42">
            <wp:extent cx="5562600" cy="299085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80296" w:rsidRDefault="00680296" w:rsidP="00680296">
      <w:pPr>
        <w:jc w:val="both"/>
        <w:rPr>
          <w:rFonts w:ascii="Arial" w:hAnsi="Arial" w:cs="Arial"/>
          <w:sz w:val="24"/>
          <w:szCs w:val="24"/>
        </w:rPr>
      </w:pPr>
    </w:p>
    <w:p w:rsidR="00680296" w:rsidRDefault="00680296" w:rsidP="00680296">
      <w:pPr>
        <w:jc w:val="center"/>
        <w:rPr>
          <w:rFonts w:ascii="Arial" w:hAnsi="Arial" w:cs="Arial"/>
          <w:sz w:val="28"/>
          <w:szCs w:val="28"/>
        </w:rPr>
      </w:pPr>
    </w:p>
    <w:p w:rsidR="00B72A81" w:rsidRDefault="00B72A81"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F348AF" w:rsidRDefault="00F348AF" w:rsidP="00752430">
      <w:pPr>
        <w:jc w:val="center"/>
        <w:rPr>
          <w:rFonts w:ascii="Arial" w:hAnsi="Arial" w:cs="Arial"/>
          <w:sz w:val="28"/>
          <w:szCs w:val="28"/>
        </w:rPr>
      </w:pPr>
    </w:p>
    <w:p w:rsidR="00680296" w:rsidRDefault="00680296" w:rsidP="00752430">
      <w:pPr>
        <w:jc w:val="center"/>
        <w:rPr>
          <w:rFonts w:ascii="Arial" w:hAnsi="Arial" w:cs="Arial"/>
          <w:sz w:val="28"/>
          <w:szCs w:val="28"/>
        </w:rPr>
      </w:pPr>
      <w:r w:rsidRPr="00E349CA">
        <w:rPr>
          <w:rFonts w:ascii="Arial" w:hAnsi="Arial" w:cs="Arial"/>
          <w:sz w:val="28"/>
          <w:szCs w:val="28"/>
        </w:rPr>
        <w:t>Estado civil de las usuar</w:t>
      </w:r>
      <w:r w:rsidR="00911B4F">
        <w:rPr>
          <w:rFonts w:ascii="Arial" w:hAnsi="Arial" w:cs="Arial"/>
          <w:sz w:val="28"/>
          <w:szCs w:val="28"/>
        </w:rPr>
        <w:t>ias y usuarios del mes de</w:t>
      </w:r>
      <w:r w:rsidR="00A06875">
        <w:rPr>
          <w:rFonts w:ascii="Arial" w:hAnsi="Arial" w:cs="Arial"/>
          <w:sz w:val="28"/>
          <w:szCs w:val="28"/>
        </w:rPr>
        <w:t xml:space="preserve"> Diciembre</w:t>
      </w:r>
      <w:r>
        <w:rPr>
          <w:rFonts w:ascii="Arial" w:hAnsi="Arial" w:cs="Arial"/>
          <w:sz w:val="28"/>
          <w:szCs w:val="28"/>
        </w:rPr>
        <w:t>.</w:t>
      </w:r>
    </w:p>
    <w:p w:rsidR="00F348AF" w:rsidRDefault="00F348AF" w:rsidP="00752430">
      <w:pPr>
        <w:jc w:val="center"/>
        <w:rPr>
          <w:rFonts w:ascii="Arial" w:hAnsi="Arial" w:cs="Arial"/>
          <w:sz w:val="28"/>
          <w:szCs w:val="28"/>
        </w:rPr>
      </w:pPr>
    </w:p>
    <w:tbl>
      <w:tblPr>
        <w:tblStyle w:val="Tablaconcuadrcula"/>
        <w:tblpPr w:leftFromText="141" w:rightFromText="141" w:vertAnchor="text" w:horzAnchor="margin" w:tblpXSpec="center" w:tblpY="3"/>
        <w:tblW w:w="0" w:type="auto"/>
        <w:tblLook w:val="04A0" w:firstRow="1" w:lastRow="0" w:firstColumn="1" w:lastColumn="0" w:noHBand="0" w:noVBand="1"/>
      </w:tblPr>
      <w:tblGrid>
        <w:gridCol w:w="1539"/>
        <w:gridCol w:w="1493"/>
        <w:gridCol w:w="1684"/>
      </w:tblGrid>
      <w:tr w:rsidR="00680296" w:rsidRPr="00E349CA" w:rsidTr="00657258">
        <w:trPr>
          <w:trHeight w:val="259"/>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Estado civil</w:t>
            </w:r>
          </w:p>
        </w:tc>
        <w:tc>
          <w:tcPr>
            <w:tcW w:w="1493"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Mujeres</w:t>
            </w:r>
          </w:p>
        </w:tc>
        <w:tc>
          <w:tcPr>
            <w:tcW w:w="1684"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Hombres</w:t>
            </w:r>
          </w:p>
        </w:tc>
      </w:tr>
      <w:tr w:rsidR="00680296" w:rsidRPr="00E349CA" w:rsidTr="00657258">
        <w:trPr>
          <w:trHeight w:val="270"/>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Soltera</w:t>
            </w:r>
          </w:p>
        </w:tc>
        <w:tc>
          <w:tcPr>
            <w:tcW w:w="1493" w:type="dxa"/>
          </w:tcPr>
          <w:p w:rsidR="00680296" w:rsidRPr="00E349CA" w:rsidRDefault="00B72A81" w:rsidP="00657258">
            <w:pPr>
              <w:spacing w:after="200" w:line="276" w:lineRule="auto"/>
              <w:jc w:val="center"/>
              <w:rPr>
                <w:rFonts w:ascii="Arial" w:hAnsi="Arial" w:cs="Arial"/>
                <w:sz w:val="28"/>
                <w:szCs w:val="28"/>
              </w:rPr>
            </w:pPr>
            <w:r>
              <w:rPr>
                <w:rFonts w:ascii="Arial" w:hAnsi="Arial" w:cs="Arial"/>
                <w:sz w:val="28"/>
                <w:szCs w:val="28"/>
              </w:rPr>
              <w:t>3</w:t>
            </w:r>
          </w:p>
        </w:tc>
        <w:tc>
          <w:tcPr>
            <w:tcW w:w="1684" w:type="dxa"/>
          </w:tcPr>
          <w:p w:rsidR="00680296" w:rsidRPr="00E349CA"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E349CA" w:rsidTr="00657258">
        <w:trPr>
          <w:trHeight w:val="259"/>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Casada</w:t>
            </w:r>
          </w:p>
        </w:tc>
        <w:tc>
          <w:tcPr>
            <w:tcW w:w="1493" w:type="dxa"/>
          </w:tcPr>
          <w:p w:rsidR="00680296" w:rsidRPr="00E349CA" w:rsidRDefault="00B72A81" w:rsidP="00657258">
            <w:pPr>
              <w:spacing w:after="200" w:line="276" w:lineRule="auto"/>
              <w:jc w:val="center"/>
              <w:rPr>
                <w:rFonts w:ascii="Arial" w:hAnsi="Arial" w:cs="Arial"/>
                <w:sz w:val="28"/>
                <w:szCs w:val="28"/>
              </w:rPr>
            </w:pPr>
            <w:r>
              <w:rPr>
                <w:rFonts w:ascii="Arial" w:hAnsi="Arial" w:cs="Arial"/>
                <w:sz w:val="28"/>
                <w:szCs w:val="28"/>
              </w:rPr>
              <w:t>4</w:t>
            </w:r>
          </w:p>
        </w:tc>
        <w:tc>
          <w:tcPr>
            <w:tcW w:w="1684" w:type="dxa"/>
          </w:tcPr>
          <w:p w:rsidR="00680296" w:rsidRPr="00E349CA"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E349CA" w:rsidTr="00657258">
        <w:trPr>
          <w:trHeight w:val="270"/>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Divorciada</w:t>
            </w:r>
          </w:p>
        </w:tc>
        <w:tc>
          <w:tcPr>
            <w:tcW w:w="1493" w:type="dxa"/>
          </w:tcPr>
          <w:p w:rsidR="00680296" w:rsidRPr="00E349CA" w:rsidRDefault="00A06875" w:rsidP="00657258">
            <w:pPr>
              <w:spacing w:after="200" w:line="276" w:lineRule="auto"/>
              <w:jc w:val="center"/>
              <w:rPr>
                <w:rFonts w:ascii="Arial" w:hAnsi="Arial" w:cs="Arial"/>
                <w:sz w:val="28"/>
                <w:szCs w:val="28"/>
              </w:rPr>
            </w:pPr>
            <w:r>
              <w:rPr>
                <w:rFonts w:ascii="Arial" w:hAnsi="Arial" w:cs="Arial"/>
                <w:sz w:val="28"/>
                <w:szCs w:val="28"/>
              </w:rPr>
              <w:t>0</w:t>
            </w:r>
          </w:p>
        </w:tc>
        <w:tc>
          <w:tcPr>
            <w:tcW w:w="1684"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0</w:t>
            </w:r>
          </w:p>
        </w:tc>
      </w:tr>
      <w:tr w:rsidR="00680296" w:rsidRPr="00E349CA" w:rsidTr="00657258">
        <w:trPr>
          <w:trHeight w:val="259"/>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Unión libre</w:t>
            </w:r>
          </w:p>
        </w:tc>
        <w:tc>
          <w:tcPr>
            <w:tcW w:w="1493" w:type="dxa"/>
          </w:tcPr>
          <w:p w:rsidR="00680296" w:rsidRPr="00E349CA" w:rsidRDefault="00B72A81" w:rsidP="00657258">
            <w:pPr>
              <w:spacing w:after="200" w:line="276" w:lineRule="auto"/>
              <w:jc w:val="center"/>
              <w:rPr>
                <w:rFonts w:ascii="Arial" w:hAnsi="Arial" w:cs="Arial"/>
                <w:sz w:val="28"/>
                <w:szCs w:val="28"/>
              </w:rPr>
            </w:pPr>
            <w:r>
              <w:rPr>
                <w:rFonts w:ascii="Arial" w:hAnsi="Arial" w:cs="Arial"/>
                <w:sz w:val="28"/>
                <w:szCs w:val="28"/>
              </w:rPr>
              <w:t>0</w:t>
            </w:r>
          </w:p>
        </w:tc>
        <w:tc>
          <w:tcPr>
            <w:tcW w:w="1684" w:type="dxa"/>
          </w:tcPr>
          <w:p w:rsidR="00680296" w:rsidRPr="00E349CA"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E349CA" w:rsidTr="00657258">
        <w:trPr>
          <w:trHeight w:val="70"/>
        </w:trPr>
        <w:tc>
          <w:tcPr>
            <w:tcW w:w="1527"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Viuda</w:t>
            </w:r>
          </w:p>
        </w:tc>
        <w:tc>
          <w:tcPr>
            <w:tcW w:w="1493" w:type="dxa"/>
          </w:tcPr>
          <w:p w:rsidR="00680296" w:rsidRPr="00E349CA" w:rsidRDefault="00911B4F" w:rsidP="00657258">
            <w:pPr>
              <w:spacing w:after="200" w:line="276" w:lineRule="auto"/>
              <w:jc w:val="center"/>
              <w:rPr>
                <w:rFonts w:ascii="Arial" w:hAnsi="Arial" w:cs="Arial"/>
                <w:sz w:val="28"/>
                <w:szCs w:val="28"/>
              </w:rPr>
            </w:pPr>
            <w:r>
              <w:rPr>
                <w:rFonts w:ascii="Arial" w:hAnsi="Arial" w:cs="Arial"/>
                <w:sz w:val="28"/>
                <w:szCs w:val="28"/>
              </w:rPr>
              <w:t>0</w:t>
            </w:r>
          </w:p>
        </w:tc>
        <w:tc>
          <w:tcPr>
            <w:tcW w:w="1684" w:type="dxa"/>
          </w:tcPr>
          <w:p w:rsidR="00680296" w:rsidRPr="00E349CA" w:rsidRDefault="00680296" w:rsidP="00657258">
            <w:pPr>
              <w:spacing w:after="200" w:line="276" w:lineRule="auto"/>
              <w:jc w:val="center"/>
              <w:rPr>
                <w:rFonts w:ascii="Arial" w:hAnsi="Arial" w:cs="Arial"/>
                <w:sz w:val="28"/>
                <w:szCs w:val="28"/>
              </w:rPr>
            </w:pPr>
            <w:r w:rsidRPr="00E349CA">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02AFCA31" wp14:editId="2CEC7046">
            <wp:extent cx="5486400" cy="3200400"/>
            <wp:effectExtent l="19050" t="0" r="19050"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237DE6">
        <w:rPr>
          <w:rFonts w:ascii="Arial" w:hAnsi="Arial" w:cs="Arial"/>
          <w:sz w:val="28"/>
          <w:szCs w:val="28"/>
        </w:rPr>
        <w:t>Ocupación de usuar</w:t>
      </w:r>
      <w:r w:rsidR="000856F8">
        <w:rPr>
          <w:rFonts w:ascii="Arial" w:hAnsi="Arial" w:cs="Arial"/>
          <w:sz w:val="28"/>
          <w:szCs w:val="28"/>
        </w:rPr>
        <w:t>ias y usuarios del mes de</w:t>
      </w:r>
      <w:r w:rsidR="00A06875">
        <w:rPr>
          <w:rFonts w:ascii="Arial" w:hAnsi="Arial" w:cs="Arial"/>
          <w:sz w:val="28"/>
          <w:szCs w:val="28"/>
        </w:rPr>
        <w:t xml:space="preserve"> Diciembre</w:t>
      </w:r>
      <w:r w:rsidR="00093D1A">
        <w:rPr>
          <w:rFonts w:ascii="Arial" w:hAnsi="Arial" w:cs="Arial"/>
          <w:sz w:val="28"/>
          <w:szCs w:val="28"/>
        </w:rPr>
        <w:t>.</w:t>
      </w:r>
    </w:p>
    <w:tbl>
      <w:tblPr>
        <w:tblStyle w:val="Tablaconcuadrcula"/>
        <w:tblpPr w:leftFromText="141" w:rightFromText="141" w:vertAnchor="text" w:horzAnchor="margin" w:tblpXSpec="center" w:tblpY="361"/>
        <w:tblW w:w="0" w:type="auto"/>
        <w:tblLook w:val="04A0" w:firstRow="1" w:lastRow="0" w:firstColumn="1" w:lastColumn="0" w:noHBand="0" w:noVBand="1"/>
      </w:tblPr>
      <w:tblGrid>
        <w:gridCol w:w="1973"/>
        <w:gridCol w:w="1542"/>
        <w:gridCol w:w="1542"/>
      </w:tblGrid>
      <w:tr w:rsidR="00680296" w:rsidRPr="00237DE6" w:rsidTr="00657258">
        <w:trPr>
          <w:trHeight w:val="259"/>
        </w:trPr>
        <w:tc>
          <w:tcPr>
            <w:tcW w:w="1973" w:type="dxa"/>
          </w:tcPr>
          <w:p w:rsidR="00680296" w:rsidRPr="00237DE6" w:rsidRDefault="00680296" w:rsidP="00657258">
            <w:pPr>
              <w:spacing w:after="200" w:line="276" w:lineRule="auto"/>
              <w:jc w:val="center"/>
              <w:rPr>
                <w:rFonts w:ascii="Arial" w:hAnsi="Arial" w:cs="Arial"/>
                <w:sz w:val="28"/>
                <w:szCs w:val="28"/>
              </w:rPr>
            </w:pPr>
          </w:p>
        </w:tc>
        <w:tc>
          <w:tcPr>
            <w:tcW w:w="154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Mujeres</w:t>
            </w:r>
          </w:p>
        </w:tc>
        <w:tc>
          <w:tcPr>
            <w:tcW w:w="154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Hombres</w:t>
            </w:r>
          </w:p>
        </w:tc>
      </w:tr>
      <w:tr w:rsidR="00680296" w:rsidRPr="00237DE6" w:rsidTr="00657258">
        <w:trPr>
          <w:trHeight w:val="243"/>
        </w:trPr>
        <w:tc>
          <w:tcPr>
            <w:tcW w:w="1973"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Ama de casa</w:t>
            </w:r>
          </w:p>
        </w:tc>
        <w:tc>
          <w:tcPr>
            <w:tcW w:w="1542"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2</w:t>
            </w:r>
          </w:p>
        </w:tc>
        <w:tc>
          <w:tcPr>
            <w:tcW w:w="154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r w:rsidR="00680296" w:rsidRPr="00237DE6" w:rsidTr="00657258">
        <w:trPr>
          <w:trHeight w:val="259"/>
        </w:trPr>
        <w:tc>
          <w:tcPr>
            <w:tcW w:w="1973"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Empleada</w:t>
            </w:r>
            <w:r>
              <w:rPr>
                <w:rFonts w:ascii="Arial" w:hAnsi="Arial" w:cs="Arial"/>
                <w:sz w:val="28"/>
                <w:szCs w:val="28"/>
              </w:rPr>
              <w:t xml:space="preserve"> /o</w:t>
            </w:r>
          </w:p>
        </w:tc>
        <w:tc>
          <w:tcPr>
            <w:tcW w:w="1542"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3</w:t>
            </w:r>
          </w:p>
        </w:tc>
        <w:tc>
          <w:tcPr>
            <w:tcW w:w="154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59"/>
        </w:trPr>
        <w:tc>
          <w:tcPr>
            <w:tcW w:w="1973"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Estudiante</w:t>
            </w:r>
          </w:p>
        </w:tc>
        <w:tc>
          <w:tcPr>
            <w:tcW w:w="1542"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2</w:t>
            </w:r>
          </w:p>
        </w:tc>
        <w:tc>
          <w:tcPr>
            <w:tcW w:w="154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5C26217B" wp14:editId="3DDF52B6">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237DE6">
        <w:rPr>
          <w:rFonts w:ascii="Arial" w:hAnsi="Arial" w:cs="Arial"/>
          <w:sz w:val="28"/>
          <w:szCs w:val="28"/>
        </w:rPr>
        <w:t>Escolaridad de las usuar</w:t>
      </w:r>
      <w:r w:rsidR="000856F8">
        <w:rPr>
          <w:rFonts w:ascii="Arial" w:hAnsi="Arial" w:cs="Arial"/>
          <w:sz w:val="28"/>
          <w:szCs w:val="28"/>
        </w:rPr>
        <w:t>ias y usuarios del mes de</w:t>
      </w:r>
      <w:r w:rsidR="00A06875">
        <w:rPr>
          <w:rFonts w:ascii="Arial" w:hAnsi="Arial" w:cs="Arial"/>
          <w:sz w:val="28"/>
          <w:szCs w:val="28"/>
        </w:rPr>
        <w:t xml:space="preserve"> Diciembre</w:t>
      </w:r>
      <w:r>
        <w:rPr>
          <w:rFonts w:ascii="Arial" w:hAnsi="Arial" w:cs="Arial"/>
          <w:sz w:val="28"/>
          <w:szCs w:val="28"/>
        </w:rPr>
        <w:t xml:space="preserve">. </w:t>
      </w:r>
    </w:p>
    <w:tbl>
      <w:tblPr>
        <w:tblStyle w:val="Tablaconcuadrcula"/>
        <w:tblpPr w:leftFromText="141" w:rightFromText="141" w:vertAnchor="text" w:horzAnchor="margin" w:tblpXSpec="center" w:tblpY="116"/>
        <w:tblW w:w="0" w:type="auto"/>
        <w:tblLook w:val="04A0" w:firstRow="1" w:lastRow="0" w:firstColumn="1" w:lastColumn="0" w:noHBand="0" w:noVBand="1"/>
      </w:tblPr>
      <w:tblGrid>
        <w:gridCol w:w="1695"/>
        <w:gridCol w:w="1402"/>
        <w:gridCol w:w="1402"/>
      </w:tblGrid>
      <w:tr w:rsidR="00680296" w:rsidRPr="00237DE6" w:rsidTr="00657258">
        <w:trPr>
          <w:trHeight w:val="307"/>
        </w:trPr>
        <w:tc>
          <w:tcPr>
            <w:tcW w:w="1401" w:type="dxa"/>
          </w:tcPr>
          <w:p w:rsidR="00680296" w:rsidRPr="00237DE6" w:rsidRDefault="00680296" w:rsidP="00657258">
            <w:pPr>
              <w:spacing w:after="200" w:line="276" w:lineRule="auto"/>
              <w:jc w:val="center"/>
              <w:rPr>
                <w:rFonts w:ascii="Arial" w:hAnsi="Arial" w:cs="Arial"/>
                <w:sz w:val="28"/>
                <w:szCs w:val="28"/>
              </w:rPr>
            </w:pPr>
          </w:p>
        </w:tc>
        <w:tc>
          <w:tcPr>
            <w:tcW w:w="140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Mujeres</w:t>
            </w:r>
          </w:p>
        </w:tc>
        <w:tc>
          <w:tcPr>
            <w:tcW w:w="140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Hombres</w:t>
            </w:r>
          </w:p>
        </w:tc>
      </w:tr>
      <w:tr w:rsidR="00680296" w:rsidRPr="00237DE6" w:rsidTr="00657258">
        <w:trPr>
          <w:trHeight w:val="307"/>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Primaria</w:t>
            </w:r>
          </w:p>
        </w:tc>
        <w:tc>
          <w:tcPr>
            <w:tcW w:w="1402"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1</w:t>
            </w:r>
          </w:p>
        </w:tc>
        <w:tc>
          <w:tcPr>
            <w:tcW w:w="1402"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r w:rsidR="00680296" w:rsidRPr="00237DE6" w:rsidTr="00657258">
        <w:trPr>
          <w:trHeight w:val="320"/>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Secundaria</w:t>
            </w:r>
          </w:p>
        </w:tc>
        <w:tc>
          <w:tcPr>
            <w:tcW w:w="140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3</w:t>
            </w:r>
          </w:p>
        </w:tc>
        <w:tc>
          <w:tcPr>
            <w:tcW w:w="1402" w:type="dxa"/>
          </w:tcPr>
          <w:p w:rsidR="000856F8" w:rsidRPr="00237DE6" w:rsidRDefault="00093D1A" w:rsidP="000856F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307"/>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Bachillerato</w:t>
            </w:r>
          </w:p>
        </w:tc>
        <w:tc>
          <w:tcPr>
            <w:tcW w:w="1402"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3</w:t>
            </w:r>
          </w:p>
        </w:tc>
        <w:tc>
          <w:tcPr>
            <w:tcW w:w="1402"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320"/>
        </w:trPr>
        <w:tc>
          <w:tcPr>
            <w:tcW w:w="140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Universidad</w:t>
            </w:r>
          </w:p>
        </w:tc>
        <w:tc>
          <w:tcPr>
            <w:tcW w:w="1402" w:type="dxa"/>
          </w:tcPr>
          <w:p w:rsidR="00680296" w:rsidRPr="00237DE6" w:rsidRDefault="00F817AD" w:rsidP="00657258">
            <w:pPr>
              <w:spacing w:after="200" w:line="276" w:lineRule="auto"/>
              <w:jc w:val="center"/>
              <w:rPr>
                <w:rFonts w:ascii="Arial" w:hAnsi="Arial" w:cs="Arial"/>
                <w:sz w:val="28"/>
                <w:szCs w:val="28"/>
              </w:rPr>
            </w:pPr>
            <w:r>
              <w:rPr>
                <w:rFonts w:ascii="Arial" w:hAnsi="Arial" w:cs="Arial"/>
                <w:sz w:val="28"/>
                <w:szCs w:val="28"/>
              </w:rPr>
              <w:t>0</w:t>
            </w:r>
          </w:p>
        </w:tc>
        <w:tc>
          <w:tcPr>
            <w:tcW w:w="1402" w:type="dxa"/>
          </w:tcPr>
          <w:p w:rsidR="00680296" w:rsidRPr="00237DE6" w:rsidRDefault="00F817AD" w:rsidP="00657258">
            <w:pPr>
              <w:spacing w:after="200" w:line="276" w:lineRule="auto"/>
              <w:jc w:val="center"/>
              <w:rPr>
                <w:rFonts w:ascii="Arial" w:hAnsi="Arial" w:cs="Arial"/>
                <w:sz w:val="28"/>
                <w:szCs w:val="28"/>
              </w:rPr>
            </w:pPr>
            <w:r>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2B0209E7" wp14:editId="08429BF1">
            <wp:extent cx="5486400" cy="3200400"/>
            <wp:effectExtent l="19050" t="0" r="1905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237DE6">
        <w:rPr>
          <w:rFonts w:ascii="Arial" w:hAnsi="Arial" w:cs="Arial"/>
          <w:sz w:val="28"/>
          <w:szCs w:val="28"/>
        </w:rPr>
        <w:t>Edades de las usuar</w:t>
      </w:r>
      <w:r w:rsidR="000856F8">
        <w:rPr>
          <w:rFonts w:ascii="Arial" w:hAnsi="Arial" w:cs="Arial"/>
          <w:sz w:val="28"/>
          <w:szCs w:val="28"/>
        </w:rPr>
        <w:t xml:space="preserve">ias y usuarios del mes de </w:t>
      </w:r>
      <w:r w:rsidR="00A06875">
        <w:rPr>
          <w:rFonts w:ascii="Arial" w:hAnsi="Arial" w:cs="Arial"/>
          <w:sz w:val="28"/>
          <w:szCs w:val="28"/>
        </w:rPr>
        <w:t>Diciembre</w:t>
      </w:r>
      <w:r>
        <w:rPr>
          <w:rFonts w:ascii="Arial" w:hAnsi="Arial" w:cs="Arial"/>
          <w:sz w:val="28"/>
          <w:szCs w:val="28"/>
        </w:rPr>
        <w:t>.</w:t>
      </w:r>
    </w:p>
    <w:tbl>
      <w:tblPr>
        <w:tblStyle w:val="Tablaconcuadrcula"/>
        <w:tblpPr w:leftFromText="141" w:rightFromText="141" w:vertAnchor="text" w:horzAnchor="margin" w:tblpX="1644" w:tblpY="320"/>
        <w:tblW w:w="0" w:type="auto"/>
        <w:tblLook w:val="04A0" w:firstRow="1" w:lastRow="0" w:firstColumn="1" w:lastColumn="0" w:noHBand="0" w:noVBand="1"/>
      </w:tblPr>
      <w:tblGrid>
        <w:gridCol w:w="1848"/>
        <w:gridCol w:w="1848"/>
        <w:gridCol w:w="1854"/>
      </w:tblGrid>
      <w:tr w:rsidR="00680296" w:rsidRPr="00237DE6" w:rsidTr="00657258">
        <w:trPr>
          <w:trHeight w:val="223"/>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Edades</w:t>
            </w:r>
          </w:p>
        </w:tc>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Mujeres</w:t>
            </w:r>
          </w:p>
        </w:tc>
        <w:tc>
          <w:tcPr>
            <w:tcW w:w="185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Hombres</w:t>
            </w:r>
          </w:p>
        </w:tc>
      </w:tr>
      <w:tr w:rsidR="00680296" w:rsidRPr="00237DE6" w:rsidTr="00657258">
        <w:trPr>
          <w:trHeight w:val="238"/>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Menores de 15</w:t>
            </w:r>
          </w:p>
        </w:tc>
        <w:tc>
          <w:tcPr>
            <w:tcW w:w="1848"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0</w:t>
            </w:r>
          </w:p>
        </w:tc>
        <w:tc>
          <w:tcPr>
            <w:tcW w:w="1851" w:type="dxa"/>
          </w:tcPr>
          <w:p w:rsidR="00680296" w:rsidRPr="00237DE6" w:rsidRDefault="00680296"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38"/>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15-29</w:t>
            </w:r>
          </w:p>
        </w:tc>
        <w:tc>
          <w:tcPr>
            <w:tcW w:w="1848"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4</w:t>
            </w:r>
          </w:p>
        </w:tc>
        <w:tc>
          <w:tcPr>
            <w:tcW w:w="1851"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23"/>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30-44</w:t>
            </w:r>
          </w:p>
        </w:tc>
        <w:tc>
          <w:tcPr>
            <w:tcW w:w="1848"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2</w:t>
            </w:r>
          </w:p>
        </w:tc>
        <w:tc>
          <w:tcPr>
            <w:tcW w:w="1851" w:type="dxa"/>
          </w:tcPr>
          <w:p w:rsidR="00680296" w:rsidRPr="00237DE6" w:rsidRDefault="00093D1A" w:rsidP="00657258">
            <w:pPr>
              <w:spacing w:after="200" w:line="276" w:lineRule="auto"/>
              <w:jc w:val="center"/>
              <w:rPr>
                <w:rFonts w:ascii="Arial" w:hAnsi="Arial" w:cs="Arial"/>
                <w:sz w:val="28"/>
                <w:szCs w:val="28"/>
              </w:rPr>
            </w:pPr>
            <w:r>
              <w:rPr>
                <w:rFonts w:ascii="Arial" w:hAnsi="Arial" w:cs="Arial"/>
                <w:sz w:val="28"/>
                <w:szCs w:val="28"/>
              </w:rPr>
              <w:t>0</w:t>
            </w:r>
          </w:p>
        </w:tc>
      </w:tr>
      <w:tr w:rsidR="00680296" w:rsidRPr="00237DE6" w:rsidTr="00657258">
        <w:trPr>
          <w:trHeight w:val="252"/>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45-59</w:t>
            </w:r>
          </w:p>
        </w:tc>
        <w:tc>
          <w:tcPr>
            <w:tcW w:w="1848" w:type="dxa"/>
          </w:tcPr>
          <w:p w:rsidR="00680296" w:rsidRPr="00237DE6" w:rsidRDefault="00B72A81" w:rsidP="00657258">
            <w:pPr>
              <w:spacing w:after="200" w:line="276" w:lineRule="auto"/>
              <w:jc w:val="center"/>
              <w:rPr>
                <w:rFonts w:ascii="Arial" w:hAnsi="Arial" w:cs="Arial"/>
                <w:sz w:val="28"/>
                <w:szCs w:val="28"/>
              </w:rPr>
            </w:pPr>
            <w:r>
              <w:rPr>
                <w:rFonts w:ascii="Arial" w:hAnsi="Arial" w:cs="Arial"/>
                <w:sz w:val="28"/>
                <w:szCs w:val="28"/>
              </w:rPr>
              <w:t>1</w:t>
            </w:r>
          </w:p>
        </w:tc>
        <w:tc>
          <w:tcPr>
            <w:tcW w:w="1851"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r w:rsidR="00680296" w:rsidRPr="00237DE6" w:rsidTr="00657258">
        <w:tblPrEx>
          <w:tblCellMar>
            <w:left w:w="70" w:type="dxa"/>
            <w:right w:w="70" w:type="dxa"/>
          </w:tblCellMar>
          <w:tblLook w:val="0000" w:firstRow="0" w:lastRow="0" w:firstColumn="0" w:lastColumn="0" w:noHBand="0" w:noVBand="0"/>
        </w:tblPrEx>
        <w:trPr>
          <w:trHeight w:val="405"/>
        </w:trPr>
        <w:tc>
          <w:tcPr>
            <w:tcW w:w="1848"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 xml:space="preserve">      60 y más</w:t>
            </w:r>
          </w:p>
        </w:tc>
        <w:tc>
          <w:tcPr>
            <w:tcW w:w="1845" w:type="dxa"/>
          </w:tcPr>
          <w:p w:rsidR="00680296" w:rsidRPr="00237DE6" w:rsidRDefault="00680296" w:rsidP="00657258">
            <w:pPr>
              <w:spacing w:after="200" w:line="276" w:lineRule="auto"/>
              <w:jc w:val="center"/>
              <w:rPr>
                <w:rFonts w:ascii="Arial" w:hAnsi="Arial" w:cs="Arial"/>
                <w:sz w:val="28"/>
                <w:szCs w:val="28"/>
              </w:rPr>
            </w:pPr>
            <w:r>
              <w:rPr>
                <w:rFonts w:ascii="Arial" w:hAnsi="Arial" w:cs="Arial"/>
                <w:sz w:val="28"/>
                <w:szCs w:val="28"/>
              </w:rPr>
              <w:t>0</w:t>
            </w:r>
          </w:p>
        </w:tc>
        <w:tc>
          <w:tcPr>
            <w:tcW w:w="1854" w:type="dxa"/>
          </w:tcPr>
          <w:p w:rsidR="00680296" w:rsidRPr="00237DE6" w:rsidRDefault="00680296" w:rsidP="00657258">
            <w:pPr>
              <w:spacing w:after="200" w:line="276" w:lineRule="auto"/>
              <w:jc w:val="center"/>
              <w:rPr>
                <w:rFonts w:ascii="Arial" w:hAnsi="Arial" w:cs="Arial"/>
                <w:sz w:val="28"/>
                <w:szCs w:val="28"/>
              </w:rPr>
            </w:pPr>
            <w:r w:rsidRPr="00237DE6">
              <w:rPr>
                <w:rFonts w:ascii="Arial" w:hAnsi="Arial" w:cs="Arial"/>
                <w:sz w:val="28"/>
                <w:szCs w:val="28"/>
              </w:rPr>
              <w:t>0</w:t>
            </w:r>
          </w:p>
        </w:tc>
      </w:tr>
    </w:tbl>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p>
    <w:p w:rsidR="00680296" w:rsidRDefault="00680296" w:rsidP="00680296">
      <w:pPr>
        <w:jc w:val="center"/>
        <w:rPr>
          <w:rFonts w:ascii="Arial" w:hAnsi="Arial" w:cs="Arial"/>
          <w:sz w:val="28"/>
          <w:szCs w:val="28"/>
        </w:rPr>
      </w:pPr>
      <w:r w:rsidRPr="009709B5">
        <w:rPr>
          <w:rFonts w:ascii="Times New Roman" w:hAnsi="Times New Roman" w:cs="Times New Roman"/>
          <w:noProof/>
          <w:sz w:val="24"/>
          <w:szCs w:val="24"/>
          <w:lang w:val="es-ES" w:eastAsia="es-ES"/>
        </w:rPr>
        <w:drawing>
          <wp:inline distT="0" distB="0" distL="0" distR="0" wp14:anchorId="4ACC3875" wp14:editId="179EC583">
            <wp:extent cx="5486400" cy="3200400"/>
            <wp:effectExtent l="19050" t="0" r="1905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72A81" w:rsidRDefault="00B72A81" w:rsidP="00680296">
      <w:pPr>
        <w:jc w:val="center"/>
        <w:rPr>
          <w:rFonts w:ascii="Arial" w:hAnsi="Arial" w:cs="Arial"/>
          <w:sz w:val="28"/>
          <w:szCs w:val="28"/>
        </w:rPr>
      </w:pPr>
    </w:p>
    <w:tbl>
      <w:tblPr>
        <w:tblStyle w:val="Tablaconcuadrcula"/>
        <w:tblpPr w:leftFromText="141" w:rightFromText="141" w:vertAnchor="text" w:horzAnchor="margin" w:tblpXSpec="center" w:tblpY="361"/>
        <w:tblW w:w="0" w:type="auto"/>
        <w:tblLook w:val="04A0" w:firstRow="1" w:lastRow="0" w:firstColumn="1" w:lastColumn="0" w:noHBand="0" w:noVBand="1"/>
      </w:tblPr>
      <w:tblGrid>
        <w:gridCol w:w="1973"/>
        <w:gridCol w:w="1542"/>
        <w:gridCol w:w="1542"/>
      </w:tblGrid>
      <w:tr w:rsidR="00B72A81" w:rsidRPr="00237DE6" w:rsidTr="00AC26CF">
        <w:trPr>
          <w:trHeight w:val="259"/>
        </w:trPr>
        <w:tc>
          <w:tcPr>
            <w:tcW w:w="1973" w:type="dxa"/>
          </w:tcPr>
          <w:p w:rsidR="00B72A81" w:rsidRPr="00237DE6" w:rsidRDefault="00B72A81" w:rsidP="00AC26CF">
            <w:pPr>
              <w:spacing w:after="200" w:line="276" w:lineRule="auto"/>
              <w:jc w:val="center"/>
              <w:rPr>
                <w:rFonts w:ascii="Arial" w:hAnsi="Arial" w:cs="Arial"/>
                <w:sz w:val="28"/>
                <w:szCs w:val="28"/>
              </w:rPr>
            </w:pPr>
          </w:p>
        </w:tc>
        <w:tc>
          <w:tcPr>
            <w:tcW w:w="1542" w:type="dxa"/>
          </w:tcPr>
          <w:p w:rsidR="00B72A81" w:rsidRPr="00237DE6" w:rsidRDefault="00B72A81" w:rsidP="00AC26CF">
            <w:pPr>
              <w:spacing w:after="200" w:line="276" w:lineRule="auto"/>
              <w:jc w:val="center"/>
              <w:rPr>
                <w:rFonts w:ascii="Arial" w:hAnsi="Arial" w:cs="Arial"/>
                <w:sz w:val="28"/>
                <w:szCs w:val="28"/>
              </w:rPr>
            </w:pPr>
            <w:r w:rsidRPr="00237DE6">
              <w:rPr>
                <w:rFonts w:ascii="Arial" w:hAnsi="Arial" w:cs="Arial"/>
                <w:sz w:val="28"/>
                <w:szCs w:val="28"/>
              </w:rPr>
              <w:t>Mujeres</w:t>
            </w:r>
          </w:p>
        </w:tc>
        <w:tc>
          <w:tcPr>
            <w:tcW w:w="1542" w:type="dxa"/>
          </w:tcPr>
          <w:p w:rsidR="00B72A81" w:rsidRPr="00237DE6" w:rsidRDefault="00B72A81" w:rsidP="00AC26CF">
            <w:pPr>
              <w:spacing w:after="200" w:line="276" w:lineRule="auto"/>
              <w:jc w:val="center"/>
              <w:rPr>
                <w:rFonts w:ascii="Arial" w:hAnsi="Arial" w:cs="Arial"/>
                <w:sz w:val="28"/>
                <w:szCs w:val="28"/>
              </w:rPr>
            </w:pPr>
            <w:r w:rsidRPr="00237DE6">
              <w:rPr>
                <w:rFonts w:ascii="Arial" w:hAnsi="Arial" w:cs="Arial"/>
                <w:sz w:val="28"/>
                <w:szCs w:val="28"/>
              </w:rPr>
              <w:t>Hombres</w:t>
            </w:r>
          </w:p>
        </w:tc>
      </w:tr>
      <w:tr w:rsidR="00B72A81" w:rsidRPr="00237DE6" w:rsidTr="00AC26CF">
        <w:trPr>
          <w:trHeight w:val="243"/>
        </w:trPr>
        <w:tc>
          <w:tcPr>
            <w:tcW w:w="1973"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Con violencia</w:t>
            </w:r>
          </w:p>
        </w:tc>
        <w:tc>
          <w:tcPr>
            <w:tcW w:w="1542"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3</w:t>
            </w:r>
          </w:p>
        </w:tc>
        <w:tc>
          <w:tcPr>
            <w:tcW w:w="1542" w:type="dxa"/>
          </w:tcPr>
          <w:p w:rsidR="00B72A81" w:rsidRPr="00237DE6" w:rsidRDefault="00B72A81" w:rsidP="00AC26CF">
            <w:pPr>
              <w:spacing w:after="200" w:line="276" w:lineRule="auto"/>
              <w:jc w:val="center"/>
              <w:rPr>
                <w:rFonts w:ascii="Arial" w:hAnsi="Arial" w:cs="Arial"/>
                <w:sz w:val="28"/>
                <w:szCs w:val="28"/>
              </w:rPr>
            </w:pPr>
            <w:r w:rsidRPr="00237DE6">
              <w:rPr>
                <w:rFonts w:ascii="Arial" w:hAnsi="Arial" w:cs="Arial"/>
                <w:sz w:val="28"/>
                <w:szCs w:val="28"/>
              </w:rPr>
              <w:t>0</w:t>
            </w:r>
          </w:p>
        </w:tc>
      </w:tr>
      <w:tr w:rsidR="00B72A81" w:rsidRPr="00237DE6" w:rsidTr="00AC26CF">
        <w:trPr>
          <w:trHeight w:val="259"/>
        </w:trPr>
        <w:tc>
          <w:tcPr>
            <w:tcW w:w="1973"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Sin Violencia</w:t>
            </w:r>
          </w:p>
        </w:tc>
        <w:tc>
          <w:tcPr>
            <w:tcW w:w="1542"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4</w:t>
            </w:r>
          </w:p>
        </w:tc>
        <w:tc>
          <w:tcPr>
            <w:tcW w:w="1542"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0</w:t>
            </w:r>
          </w:p>
        </w:tc>
      </w:tr>
      <w:tr w:rsidR="00B72A81" w:rsidRPr="00237DE6" w:rsidTr="00AC26CF">
        <w:trPr>
          <w:trHeight w:val="259"/>
        </w:trPr>
        <w:tc>
          <w:tcPr>
            <w:tcW w:w="1973"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Total</w:t>
            </w:r>
          </w:p>
        </w:tc>
        <w:tc>
          <w:tcPr>
            <w:tcW w:w="1542"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7</w:t>
            </w:r>
          </w:p>
        </w:tc>
        <w:tc>
          <w:tcPr>
            <w:tcW w:w="1542" w:type="dxa"/>
          </w:tcPr>
          <w:p w:rsidR="00B72A81" w:rsidRPr="00237DE6" w:rsidRDefault="00B72A81" w:rsidP="00AC26CF">
            <w:pPr>
              <w:spacing w:after="200" w:line="276" w:lineRule="auto"/>
              <w:jc w:val="center"/>
              <w:rPr>
                <w:rFonts w:ascii="Arial" w:hAnsi="Arial" w:cs="Arial"/>
                <w:sz w:val="28"/>
                <w:szCs w:val="28"/>
              </w:rPr>
            </w:pPr>
            <w:r>
              <w:rPr>
                <w:rFonts w:ascii="Arial" w:hAnsi="Arial" w:cs="Arial"/>
                <w:sz w:val="28"/>
                <w:szCs w:val="28"/>
              </w:rPr>
              <w:t>0</w:t>
            </w:r>
          </w:p>
        </w:tc>
      </w:tr>
    </w:tbl>
    <w:p w:rsidR="00B72A81" w:rsidRDefault="00B72A81" w:rsidP="00680296">
      <w:pPr>
        <w:jc w:val="center"/>
        <w:rPr>
          <w:rFonts w:ascii="Arial" w:hAnsi="Arial" w:cs="Arial"/>
          <w:sz w:val="28"/>
          <w:szCs w:val="28"/>
        </w:rPr>
      </w:pPr>
      <w:r>
        <w:rPr>
          <w:rFonts w:ascii="Arial" w:hAnsi="Arial" w:cs="Arial"/>
          <w:sz w:val="28"/>
          <w:szCs w:val="28"/>
        </w:rPr>
        <w:t>Personas que viven con violencia</w:t>
      </w:r>
    </w:p>
    <w:p w:rsidR="00DF1C06" w:rsidRDefault="00DF1C06" w:rsidP="00F0694D">
      <w:pPr>
        <w:spacing w:line="360" w:lineRule="auto"/>
        <w:jc w:val="both"/>
        <w:rPr>
          <w:rFonts w:ascii="Arial" w:hAnsi="Arial" w:cs="Arial"/>
          <w:sz w:val="24"/>
          <w:szCs w:val="24"/>
        </w:rPr>
      </w:pPr>
    </w:p>
    <w:p w:rsidR="00DF1C06" w:rsidRDefault="00DF1C06" w:rsidP="00F0694D">
      <w:pPr>
        <w:spacing w:line="360" w:lineRule="auto"/>
        <w:jc w:val="both"/>
        <w:rPr>
          <w:rFonts w:ascii="Arial" w:hAnsi="Arial" w:cs="Arial"/>
          <w:sz w:val="24"/>
          <w:szCs w:val="24"/>
        </w:rPr>
      </w:pPr>
    </w:p>
    <w:p w:rsidR="002846FE" w:rsidRDefault="002846FE" w:rsidP="00680296">
      <w:pPr>
        <w:rPr>
          <w:rFonts w:ascii="Arial" w:hAnsi="Arial" w:cs="Arial"/>
          <w:b/>
          <w:sz w:val="28"/>
          <w:szCs w:val="28"/>
        </w:rPr>
      </w:pPr>
    </w:p>
    <w:p w:rsidR="002A5EEF" w:rsidRDefault="002A5EEF" w:rsidP="00680296">
      <w:pPr>
        <w:rPr>
          <w:rFonts w:ascii="Arial" w:hAnsi="Arial" w:cs="Arial"/>
          <w:b/>
          <w:sz w:val="28"/>
          <w:szCs w:val="28"/>
        </w:rPr>
      </w:pPr>
    </w:p>
    <w:p w:rsidR="002A5EEF" w:rsidRDefault="002A5EEF" w:rsidP="00680296">
      <w:pPr>
        <w:rPr>
          <w:rFonts w:ascii="Arial" w:hAnsi="Arial" w:cs="Arial"/>
          <w:b/>
          <w:sz w:val="28"/>
          <w:szCs w:val="28"/>
        </w:rPr>
      </w:pPr>
      <w:r>
        <w:rPr>
          <w:rFonts w:ascii="Arial" w:hAnsi="Arial" w:cs="Arial"/>
          <w:b/>
          <w:noProof/>
          <w:sz w:val="28"/>
          <w:szCs w:val="28"/>
          <w:lang w:val="es-ES" w:eastAsia="es-ES"/>
        </w:rPr>
        <w:drawing>
          <wp:inline distT="0" distB="0" distL="0" distR="0">
            <wp:extent cx="5486400" cy="320040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A5EEF" w:rsidRPr="002A5EEF" w:rsidRDefault="002A5EEF" w:rsidP="002A5EEF">
      <w:pPr>
        <w:jc w:val="center"/>
        <w:rPr>
          <w:rFonts w:ascii="Arial" w:hAnsi="Arial" w:cs="Arial"/>
          <w:sz w:val="28"/>
          <w:szCs w:val="28"/>
        </w:rPr>
      </w:pPr>
      <w:r>
        <w:rPr>
          <w:rFonts w:ascii="Arial" w:hAnsi="Arial" w:cs="Arial"/>
          <w:sz w:val="28"/>
          <w:szCs w:val="28"/>
        </w:rPr>
        <w:t>Modalidad de la violencia con violencia</w:t>
      </w:r>
    </w:p>
    <w:tbl>
      <w:tblPr>
        <w:tblStyle w:val="Tablaconcuadrcula"/>
        <w:tblpPr w:leftFromText="141" w:rightFromText="141" w:vertAnchor="text" w:horzAnchor="margin" w:tblpXSpec="center" w:tblpY="361"/>
        <w:tblW w:w="0" w:type="auto"/>
        <w:tblLook w:val="04A0" w:firstRow="1" w:lastRow="0" w:firstColumn="1" w:lastColumn="0" w:noHBand="0" w:noVBand="1"/>
      </w:tblPr>
      <w:tblGrid>
        <w:gridCol w:w="1973"/>
        <w:gridCol w:w="1542"/>
        <w:gridCol w:w="1542"/>
      </w:tblGrid>
      <w:tr w:rsidR="002A5EEF" w:rsidRPr="00237DE6" w:rsidTr="00AC26CF">
        <w:trPr>
          <w:trHeight w:val="259"/>
        </w:trPr>
        <w:tc>
          <w:tcPr>
            <w:tcW w:w="1973" w:type="dxa"/>
          </w:tcPr>
          <w:p w:rsidR="002A5EEF" w:rsidRPr="00237DE6" w:rsidRDefault="002A5EEF" w:rsidP="00AC26CF">
            <w:pPr>
              <w:spacing w:after="200" w:line="276" w:lineRule="auto"/>
              <w:jc w:val="center"/>
              <w:rPr>
                <w:rFonts w:ascii="Arial" w:hAnsi="Arial" w:cs="Arial"/>
                <w:sz w:val="28"/>
                <w:szCs w:val="28"/>
              </w:rPr>
            </w:pPr>
          </w:p>
        </w:tc>
        <w:tc>
          <w:tcPr>
            <w:tcW w:w="1542" w:type="dxa"/>
          </w:tcPr>
          <w:p w:rsidR="002A5EEF" w:rsidRPr="00237DE6" w:rsidRDefault="002A5EEF" w:rsidP="00AC26CF">
            <w:pPr>
              <w:spacing w:after="200" w:line="276" w:lineRule="auto"/>
              <w:jc w:val="center"/>
              <w:rPr>
                <w:rFonts w:ascii="Arial" w:hAnsi="Arial" w:cs="Arial"/>
                <w:sz w:val="28"/>
                <w:szCs w:val="28"/>
              </w:rPr>
            </w:pPr>
            <w:r w:rsidRPr="00237DE6">
              <w:rPr>
                <w:rFonts w:ascii="Arial" w:hAnsi="Arial" w:cs="Arial"/>
                <w:sz w:val="28"/>
                <w:szCs w:val="28"/>
              </w:rPr>
              <w:t>Mujeres</w:t>
            </w:r>
          </w:p>
        </w:tc>
        <w:tc>
          <w:tcPr>
            <w:tcW w:w="1542" w:type="dxa"/>
          </w:tcPr>
          <w:p w:rsidR="002A5EEF" w:rsidRPr="00237DE6" w:rsidRDefault="002A5EEF" w:rsidP="00AC26CF">
            <w:pPr>
              <w:spacing w:after="200" w:line="276" w:lineRule="auto"/>
              <w:jc w:val="center"/>
              <w:rPr>
                <w:rFonts w:ascii="Arial" w:hAnsi="Arial" w:cs="Arial"/>
                <w:sz w:val="28"/>
                <w:szCs w:val="28"/>
              </w:rPr>
            </w:pPr>
            <w:r w:rsidRPr="00237DE6">
              <w:rPr>
                <w:rFonts w:ascii="Arial" w:hAnsi="Arial" w:cs="Arial"/>
                <w:sz w:val="28"/>
                <w:szCs w:val="28"/>
              </w:rPr>
              <w:t>Hombres</w:t>
            </w:r>
          </w:p>
        </w:tc>
      </w:tr>
      <w:tr w:rsidR="002A5EEF" w:rsidRPr="00237DE6" w:rsidTr="00AC26CF">
        <w:trPr>
          <w:trHeight w:val="243"/>
        </w:trPr>
        <w:tc>
          <w:tcPr>
            <w:tcW w:w="1973" w:type="dxa"/>
          </w:tcPr>
          <w:p w:rsidR="002A5EEF" w:rsidRPr="00237DE6" w:rsidRDefault="002A5EEF" w:rsidP="00AC26CF">
            <w:pPr>
              <w:spacing w:after="200" w:line="276" w:lineRule="auto"/>
              <w:jc w:val="center"/>
              <w:rPr>
                <w:rFonts w:ascii="Arial" w:hAnsi="Arial" w:cs="Arial"/>
                <w:sz w:val="28"/>
                <w:szCs w:val="28"/>
              </w:rPr>
            </w:pPr>
            <w:r>
              <w:rPr>
                <w:rFonts w:ascii="Arial" w:hAnsi="Arial" w:cs="Arial"/>
                <w:sz w:val="28"/>
                <w:szCs w:val="28"/>
              </w:rPr>
              <w:t>Física</w:t>
            </w:r>
          </w:p>
        </w:tc>
        <w:tc>
          <w:tcPr>
            <w:tcW w:w="1542" w:type="dxa"/>
          </w:tcPr>
          <w:p w:rsidR="002A5EEF" w:rsidRPr="00237DE6" w:rsidRDefault="002A5EEF" w:rsidP="00AC26CF">
            <w:pPr>
              <w:spacing w:after="200" w:line="276" w:lineRule="auto"/>
              <w:jc w:val="center"/>
              <w:rPr>
                <w:rFonts w:ascii="Arial" w:hAnsi="Arial" w:cs="Arial"/>
                <w:sz w:val="28"/>
                <w:szCs w:val="28"/>
              </w:rPr>
            </w:pPr>
            <w:r>
              <w:rPr>
                <w:rFonts w:ascii="Arial" w:hAnsi="Arial" w:cs="Arial"/>
                <w:sz w:val="28"/>
                <w:szCs w:val="28"/>
              </w:rPr>
              <w:t>2</w:t>
            </w:r>
          </w:p>
        </w:tc>
        <w:tc>
          <w:tcPr>
            <w:tcW w:w="1542" w:type="dxa"/>
          </w:tcPr>
          <w:p w:rsidR="002A5EEF" w:rsidRPr="00237DE6" w:rsidRDefault="002A5EEF" w:rsidP="00AC26CF">
            <w:pPr>
              <w:spacing w:after="200" w:line="276" w:lineRule="auto"/>
              <w:jc w:val="center"/>
              <w:rPr>
                <w:rFonts w:ascii="Arial" w:hAnsi="Arial" w:cs="Arial"/>
                <w:sz w:val="28"/>
                <w:szCs w:val="28"/>
              </w:rPr>
            </w:pPr>
            <w:r w:rsidRPr="00237DE6">
              <w:rPr>
                <w:rFonts w:ascii="Arial" w:hAnsi="Arial" w:cs="Arial"/>
                <w:sz w:val="28"/>
                <w:szCs w:val="28"/>
              </w:rPr>
              <w:t>0</w:t>
            </w:r>
          </w:p>
        </w:tc>
      </w:tr>
      <w:tr w:rsidR="002A5EEF" w:rsidRPr="00237DE6" w:rsidTr="00AC26CF">
        <w:trPr>
          <w:trHeight w:val="259"/>
        </w:trPr>
        <w:tc>
          <w:tcPr>
            <w:tcW w:w="1973" w:type="dxa"/>
          </w:tcPr>
          <w:p w:rsidR="002A5EEF" w:rsidRPr="00237DE6" w:rsidRDefault="002A5EEF" w:rsidP="002A5EEF">
            <w:pPr>
              <w:spacing w:after="200" w:line="276" w:lineRule="auto"/>
              <w:jc w:val="center"/>
              <w:rPr>
                <w:rFonts w:ascii="Arial" w:hAnsi="Arial" w:cs="Arial"/>
                <w:sz w:val="28"/>
                <w:szCs w:val="28"/>
              </w:rPr>
            </w:pPr>
            <w:r>
              <w:rPr>
                <w:rFonts w:ascii="Arial" w:hAnsi="Arial" w:cs="Arial"/>
                <w:sz w:val="28"/>
                <w:szCs w:val="28"/>
              </w:rPr>
              <w:t>Psicológica</w:t>
            </w:r>
          </w:p>
        </w:tc>
        <w:tc>
          <w:tcPr>
            <w:tcW w:w="1542" w:type="dxa"/>
          </w:tcPr>
          <w:p w:rsidR="002A5EEF" w:rsidRPr="00237DE6" w:rsidRDefault="002A5EEF" w:rsidP="00AC26CF">
            <w:pPr>
              <w:spacing w:after="200" w:line="276" w:lineRule="auto"/>
              <w:jc w:val="center"/>
              <w:rPr>
                <w:rFonts w:ascii="Arial" w:hAnsi="Arial" w:cs="Arial"/>
                <w:sz w:val="28"/>
                <w:szCs w:val="28"/>
              </w:rPr>
            </w:pPr>
            <w:r>
              <w:rPr>
                <w:rFonts w:ascii="Arial" w:hAnsi="Arial" w:cs="Arial"/>
                <w:sz w:val="28"/>
                <w:szCs w:val="28"/>
              </w:rPr>
              <w:t>3</w:t>
            </w:r>
          </w:p>
        </w:tc>
        <w:tc>
          <w:tcPr>
            <w:tcW w:w="1542" w:type="dxa"/>
          </w:tcPr>
          <w:p w:rsidR="002A5EEF" w:rsidRPr="00237DE6" w:rsidRDefault="002A5EEF" w:rsidP="00AC26CF">
            <w:pPr>
              <w:spacing w:after="200" w:line="276" w:lineRule="auto"/>
              <w:jc w:val="center"/>
              <w:rPr>
                <w:rFonts w:ascii="Arial" w:hAnsi="Arial" w:cs="Arial"/>
                <w:sz w:val="28"/>
                <w:szCs w:val="28"/>
              </w:rPr>
            </w:pPr>
            <w:r>
              <w:rPr>
                <w:rFonts w:ascii="Arial" w:hAnsi="Arial" w:cs="Arial"/>
                <w:sz w:val="28"/>
                <w:szCs w:val="28"/>
              </w:rPr>
              <w:t>0</w:t>
            </w:r>
          </w:p>
        </w:tc>
      </w:tr>
      <w:tr w:rsidR="002A5EEF" w:rsidRPr="00237DE6" w:rsidTr="002A5EEF">
        <w:trPr>
          <w:trHeight w:val="519"/>
        </w:trPr>
        <w:tc>
          <w:tcPr>
            <w:tcW w:w="1973" w:type="dxa"/>
          </w:tcPr>
          <w:p w:rsidR="002A5EEF" w:rsidRDefault="002A5EEF" w:rsidP="002A5EEF">
            <w:pPr>
              <w:jc w:val="center"/>
              <w:rPr>
                <w:rFonts w:ascii="Arial" w:hAnsi="Arial" w:cs="Arial"/>
                <w:sz w:val="28"/>
                <w:szCs w:val="28"/>
              </w:rPr>
            </w:pPr>
            <w:r>
              <w:rPr>
                <w:rFonts w:ascii="Arial" w:hAnsi="Arial" w:cs="Arial"/>
                <w:sz w:val="28"/>
                <w:szCs w:val="28"/>
              </w:rPr>
              <w:lastRenderedPageBreak/>
              <w:t>Sexual</w:t>
            </w:r>
          </w:p>
        </w:tc>
        <w:tc>
          <w:tcPr>
            <w:tcW w:w="1542" w:type="dxa"/>
          </w:tcPr>
          <w:p w:rsidR="002A5EEF" w:rsidRDefault="002A5EEF" w:rsidP="00AC26CF">
            <w:pPr>
              <w:jc w:val="center"/>
              <w:rPr>
                <w:rFonts w:ascii="Arial" w:hAnsi="Arial" w:cs="Arial"/>
                <w:sz w:val="28"/>
                <w:szCs w:val="28"/>
              </w:rPr>
            </w:pPr>
            <w:r>
              <w:rPr>
                <w:rFonts w:ascii="Arial" w:hAnsi="Arial" w:cs="Arial"/>
                <w:sz w:val="28"/>
                <w:szCs w:val="28"/>
              </w:rPr>
              <w:t>0</w:t>
            </w:r>
          </w:p>
        </w:tc>
        <w:tc>
          <w:tcPr>
            <w:tcW w:w="1542" w:type="dxa"/>
          </w:tcPr>
          <w:p w:rsidR="002A5EEF" w:rsidRDefault="002A5EEF" w:rsidP="00AC26CF">
            <w:pPr>
              <w:jc w:val="center"/>
              <w:rPr>
                <w:rFonts w:ascii="Arial" w:hAnsi="Arial" w:cs="Arial"/>
                <w:sz w:val="28"/>
                <w:szCs w:val="28"/>
              </w:rPr>
            </w:pPr>
            <w:r>
              <w:rPr>
                <w:rFonts w:ascii="Arial" w:hAnsi="Arial" w:cs="Arial"/>
                <w:sz w:val="28"/>
                <w:szCs w:val="28"/>
              </w:rPr>
              <w:t>0</w:t>
            </w:r>
          </w:p>
        </w:tc>
      </w:tr>
      <w:tr w:rsidR="002A5EEF" w:rsidRPr="00237DE6" w:rsidTr="002A5EEF">
        <w:trPr>
          <w:trHeight w:val="555"/>
        </w:trPr>
        <w:tc>
          <w:tcPr>
            <w:tcW w:w="1973" w:type="dxa"/>
          </w:tcPr>
          <w:p w:rsidR="002A5EEF" w:rsidRDefault="002A5EEF" w:rsidP="002A5EEF">
            <w:pPr>
              <w:jc w:val="center"/>
              <w:rPr>
                <w:rFonts w:ascii="Arial" w:hAnsi="Arial" w:cs="Arial"/>
                <w:sz w:val="28"/>
                <w:szCs w:val="28"/>
              </w:rPr>
            </w:pPr>
            <w:r>
              <w:rPr>
                <w:rFonts w:ascii="Arial" w:hAnsi="Arial" w:cs="Arial"/>
                <w:sz w:val="28"/>
                <w:szCs w:val="28"/>
              </w:rPr>
              <w:t>Patrimonial</w:t>
            </w:r>
          </w:p>
        </w:tc>
        <w:tc>
          <w:tcPr>
            <w:tcW w:w="1542" w:type="dxa"/>
          </w:tcPr>
          <w:p w:rsidR="002A5EEF" w:rsidRDefault="002A5EEF" w:rsidP="00AC26CF">
            <w:pPr>
              <w:jc w:val="center"/>
              <w:rPr>
                <w:rFonts w:ascii="Arial" w:hAnsi="Arial" w:cs="Arial"/>
                <w:sz w:val="28"/>
                <w:szCs w:val="28"/>
              </w:rPr>
            </w:pPr>
            <w:r>
              <w:rPr>
                <w:rFonts w:ascii="Arial" w:hAnsi="Arial" w:cs="Arial"/>
                <w:sz w:val="28"/>
                <w:szCs w:val="28"/>
              </w:rPr>
              <w:t>0</w:t>
            </w:r>
          </w:p>
        </w:tc>
        <w:tc>
          <w:tcPr>
            <w:tcW w:w="1542" w:type="dxa"/>
          </w:tcPr>
          <w:p w:rsidR="002A5EEF" w:rsidRDefault="002A5EEF" w:rsidP="00AC26CF">
            <w:pPr>
              <w:jc w:val="center"/>
              <w:rPr>
                <w:rFonts w:ascii="Arial" w:hAnsi="Arial" w:cs="Arial"/>
                <w:sz w:val="28"/>
                <w:szCs w:val="28"/>
              </w:rPr>
            </w:pPr>
            <w:r>
              <w:rPr>
                <w:rFonts w:ascii="Arial" w:hAnsi="Arial" w:cs="Arial"/>
                <w:sz w:val="28"/>
                <w:szCs w:val="28"/>
              </w:rPr>
              <w:t>0</w:t>
            </w:r>
          </w:p>
        </w:tc>
      </w:tr>
      <w:tr w:rsidR="002A5EEF" w:rsidRPr="00237DE6" w:rsidTr="00AC26CF">
        <w:trPr>
          <w:trHeight w:val="259"/>
        </w:trPr>
        <w:tc>
          <w:tcPr>
            <w:tcW w:w="1973" w:type="dxa"/>
          </w:tcPr>
          <w:p w:rsidR="002A5EEF" w:rsidRPr="00237DE6" w:rsidRDefault="002A5EEF" w:rsidP="00AC26CF">
            <w:pPr>
              <w:spacing w:after="200" w:line="276" w:lineRule="auto"/>
              <w:jc w:val="center"/>
              <w:rPr>
                <w:rFonts w:ascii="Arial" w:hAnsi="Arial" w:cs="Arial"/>
                <w:sz w:val="28"/>
                <w:szCs w:val="28"/>
              </w:rPr>
            </w:pPr>
            <w:r>
              <w:rPr>
                <w:rFonts w:ascii="Arial" w:hAnsi="Arial" w:cs="Arial"/>
                <w:sz w:val="28"/>
                <w:szCs w:val="28"/>
              </w:rPr>
              <w:t>Económica</w:t>
            </w:r>
          </w:p>
        </w:tc>
        <w:tc>
          <w:tcPr>
            <w:tcW w:w="1542" w:type="dxa"/>
          </w:tcPr>
          <w:p w:rsidR="002A5EEF" w:rsidRPr="00237DE6" w:rsidRDefault="002A5EEF" w:rsidP="00AC26CF">
            <w:pPr>
              <w:spacing w:after="200" w:line="276" w:lineRule="auto"/>
              <w:jc w:val="center"/>
              <w:rPr>
                <w:rFonts w:ascii="Arial" w:hAnsi="Arial" w:cs="Arial"/>
                <w:sz w:val="28"/>
                <w:szCs w:val="28"/>
              </w:rPr>
            </w:pPr>
            <w:r>
              <w:rPr>
                <w:rFonts w:ascii="Arial" w:hAnsi="Arial" w:cs="Arial"/>
                <w:sz w:val="28"/>
                <w:szCs w:val="28"/>
              </w:rPr>
              <w:t>1</w:t>
            </w:r>
          </w:p>
        </w:tc>
        <w:tc>
          <w:tcPr>
            <w:tcW w:w="1542" w:type="dxa"/>
          </w:tcPr>
          <w:p w:rsidR="002A5EEF" w:rsidRPr="00237DE6" w:rsidRDefault="002A5EEF" w:rsidP="00AC26CF">
            <w:pPr>
              <w:spacing w:after="200" w:line="276" w:lineRule="auto"/>
              <w:jc w:val="center"/>
              <w:rPr>
                <w:rFonts w:ascii="Arial" w:hAnsi="Arial" w:cs="Arial"/>
                <w:sz w:val="28"/>
                <w:szCs w:val="28"/>
              </w:rPr>
            </w:pPr>
            <w:r>
              <w:rPr>
                <w:rFonts w:ascii="Arial" w:hAnsi="Arial" w:cs="Arial"/>
                <w:sz w:val="28"/>
                <w:szCs w:val="28"/>
              </w:rPr>
              <w:t>0</w:t>
            </w:r>
          </w:p>
        </w:tc>
      </w:tr>
    </w:tbl>
    <w:p w:rsidR="002A5EEF" w:rsidRDefault="002A5EEF" w:rsidP="00680296">
      <w:pPr>
        <w:rPr>
          <w:rFonts w:ascii="Arial" w:hAnsi="Arial" w:cs="Arial"/>
          <w:b/>
          <w:sz w:val="28"/>
          <w:szCs w:val="28"/>
        </w:rPr>
      </w:pPr>
    </w:p>
    <w:p w:rsidR="002A5EEF" w:rsidRDefault="002A5EEF" w:rsidP="00680296">
      <w:pPr>
        <w:jc w:val="center"/>
        <w:rPr>
          <w:rFonts w:ascii="Arial" w:hAnsi="Arial" w:cs="Arial"/>
          <w:b/>
          <w:sz w:val="28"/>
          <w:szCs w:val="28"/>
        </w:rPr>
      </w:pPr>
    </w:p>
    <w:p w:rsidR="002A5EEF" w:rsidRDefault="002A5EEF" w:rsidP="00680296">
      <w:pPr>
        <w:jc w:val="center"/>
        <w:rPr>
          <w:rFonts w:ascii="Arial" w:hAnsi="Arial" w:cs="Arial"/>
          <w:b/>
          <w:sz w:val="28"/>
          <w:szCs w:val="28"/>
        </w:rPr>
      </w:pPr>
    </w:p>
    <w:p w:rsidR="002A5EEF" w:rsidRDefault="002A5EEF" w:rsidP="00680296">
      <w:pPr>
        <w:jc w:val="center"/>
        <w:rPr>
          <w:rFonts w:ascii="Arial" w:hAnsi="Arial" w:cs="Arial"/>
          <w:b/>
          <w:sz w:val="28"/>
          <w:szCs w:val="28"/>
        </w:rPr>
      </w:pPr>
      <w:r>
        <w:rPr>
          <w:rFonts w:ascii="Arial" w:hAnsi="Arial" w:cs="Arial"/>
          <w:b/>
          <w:noProof/>
          <w:sz w:val="28"/>
          <w:szCs w:val="28"/>
          <w:lang w:val="es-ES" w:eastAsia="es-ES"/>
        </w:rPr>
        <w:drawing>
          <wp:inline distT="0" distB="0" distL="0" distR="0">
            <wp:extent cx="5486400" cy="3200400"/>
            <wp:effectExtent l="0" t="0" r="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37DE6" w:rsidRDefault="007A1B10" w:rsidP="00680296">
      <w:pPr>
        <w:jc w:val="center"/>
        <w:rPr>
          <w:rFonts w:ascii="Arial" w:hAnsi="Arial" w:cs="Arial"/>
          <w:b/>
          <w:sz w:val="28"/>
          <w:szCs w:val="28"/>
        </w:rPr>
      </w:pPr>
      <w:r w:rsidRPr="007A1B10">
        <w:rPr>
          <w:rFonts w:ascii="Arial" w:hAnsi="Arial" w:cs="Arial"/>
          <w:b/>
          <w:sz w:val="28"/>
          <w:szCs w:val="28"/>
        </w:rPr>
        <w:t>CONCLUSIÓN.</w:t>
      </w:r>
    </w:p>
    <w:p w:rsidR="002A5EEF" w:rsidRPr="007A1B10" w:rsidRDefault="002A5EEF" w:rsidP="00680296">
      <w:pPr>
        <w:jc w:val="center"/>
        <w:rPr>
          <w:rFonts w:ascii="Arial" w:hAnsi="Arial" w:cs="Arial"/>
          <w:b/>
          <w:sz w:val="28"/>
          <w:szCs w:val="28"/>
        </w:rPr>
      </w:pPr>
    </w:p>
    <w:p w:rsidR="00A31C42" w:rsidRDefault="00016A10" w:rsidP="00A66DDB">
      <w:pPr>
        <w:spacing w:line="360" w:lineRule="auto"/>
        <w:jc w:val="both"/>
        <w:rPr>
          <w:rFonts w:ascii="Arial" w:hAnsi="Arial" w:cs="Arial"/>
          <w:sz w:val="24"/>
          <w:szCs w:val="28"/>
        </w:rPr>
      </w:pPr>
      <w:r>
        <w:rPr>
          <w:rFonts w:ascii="Arial" w:hAnsi="Arial" w:cs="Arial"/>
          <w:sz w:val="24"/>
          <w:szCs w:val="28"/>
        </w:rPr>
        <w:t xml:space="preserve">Respecto a </w:t>
      </w:r>
      <w:r w:rsidR="00590370">
        <w:rPr>
          <w:rFonts w:ascii="Arial" w:hAnsi="Arial" w:cs="Arial"/>
          <w:sz w:val="24"/>
          <w:szCs w:val="28"/>
        </w:rPr>
        <w:t>las orientaciones psicológicas proporcionadas</w:t>
      </w:r>
      <w:r w:rsidR="002A5EEF">
        <w:rPr>
          <w:rFonts w:ascii="Arial" w:hAnsi="Arial" w:cs="Arial"/>
          <w:sz w:val="24"/>
          <w:szCs w:val="28"/>
        </w:rPr>
        <w:t xml:space="preserve"> durant</w:t>
      </w:r>
      <w:r w:rsidR="00A06875">
        <w:rPr>
          <w:rFonts w:ascii="Arial" w:hAnsi="Arial" w:cs="Arial"/>
          <w:sz w:val="24"/>
          <w:szCs w:val="28"/>
        </w:rPr>
        <w:t>e el mes de diciembre</w:t>
      </w:r>
      <w:r w:rsidR="00590370">
        <w:rPr>
          <w:rFonts w:ascii="Arial" w:hAnsi="Arial" w:cs="Arial"/>
          <w:sz w:val="24"/>
          <w:szCs w:val="28"/>
        </w:rPr>
        <w:t xml:space="preserve">, </w:t>
      </w:r>
      <w:r w:rsidR="00A06875">
        <w:rPr>
          <w:rFonts w:ascii="Arial" w:hAnsi="Arial" w:cs="Arial"/>
          <w:sz w:val="24"/>
          <w:szCs w:val="28"/>
        </w:rPr>
        <w:t>observe</w:t>
      </w:r>
      <w:r w:rsidR="001F2FDB" w:rsidRPr="001E38B8">
        <w:rPr>
          <w:rFonts w:ascii="Arial" w:hAnsi="Arial" w:cs="Arial"/>
          <w:sz w:val="24"/>
          <w:szCs w:val="28"/>
        </w:rPr>
        <w:t xml:space="preserve"> </w:t>
      </w:r>
      <w:r w:rsidR="005A4B23">
        <w:rPr>
          <w:rFonts w:ascii="Arial" w:hAnsi="Arial" w:cs="Arial"/>
          <w:sz w:val="24"/>
          <w:szCs w:val="28"/>
        </w:rPr>
        <w:t xml:space="preserve">la </w:t>
      </w:r>
      <w:r w:rsidR="008D43B6" w:rsidRPr="001E38B8">
        <w:rPr>
          <w:rFonts w:ascii="Arial" w:hAnsi="Arial" w:cs="Arial"/>
          <w:sz w:val="24"/>
          <w:szCs w:val="28"/>
        </w:rPr>
        <w:t xml:space="preserve">importancia de </w:t>
      </w:r>
      <w:r w:rsidR="007A1B10" w:rsidRPr="001E38B8">
        <w:rPr>
          <w:rFonts w:ascii="Arial" w:hAnsi="Arial" w:cs="Arial"/>
          <w:sz w:val="24"/>
          <w:szCs w:val="28"/>
        </w:rPr>
        <w:t xml:space="preserve">informar sobre </w:t>
      </w:r>
      <w:r w:rsidR="008D43B6" w:rsidRPr="001E38B8">
        <w:rPr>
          <w:rFonts w:ascii="Arial" w:hAnsi="Arial" w:cs="Arial"/>
          <w:sz w:val="24"/>
          <w:szCs w:val="28"/>
        </w:rPr>
        <w:t>l</w:t>
      </w:r>
      <w:r w:rsidR="00863C74">
        <w:rPr>
          <w:rFonts w:ascii="Arial" w:hAnsi="Arial" w:cs="Arial"/>
          <w:sz w:val="24"/>
          <w:szCs w:val="28"/>
        </w:rPr>
        <w:t>as dif</w:t>
      </w:r>
      <w:r>
        <w:rPr>
          <w:rFonts w:ascii="Arial" w:hAnsi="Arial" w:cs="Arial"/>
          <w:sz w:val="24"/>
          <w:szCs w:val="28"/>
        </w:rPr>
        <w:t xml:space="preserve">erentes problemáticas que afectan tanto </w:t>
      </w:r>
      <w:r w:rsidR="00863C74">
        <w:rPr>
          <w:rFonts w:ascii="Arial" w:hAnsi="Arial" w:cs="Arial"/>
          <w:sz w:val="24"/>
          <w:szCs w:val="28"/>
        </w:rPr>
        <w:t xml:space="preserve"> a mujeres</w:t>
      </w:r>
      <w:r>
        <w:rPr>
          <w:rFonts w:ascii="Arial" w:hAnsi="Arial" w:cs="Arial"/>
          <w:sz w:val="24"/>
          <w:szCs w:val="28"/>
        </w:rPr>
        <w:t xml:space="preserve"> como niñas y niños</w:t>
      </w:r>
      <w:r w:rsidR="005A4B23">
        <w:rPr>
          <w:rFonts w:ascii="Arial" w:hAnsi="Arial" w:cs="Arial"/>
          <w:sz w:val="24"/>
          <w:szCs w:val="28"/>
        </w:rPr>
        <w:t xml:space="preserve"> dentro de nuestro municipio</w:t>
      </w:r>
      <w:r w:rsidR="00A06875">
        <w:rPr>
          <w:rFonts w:ascii="Arial" w:hAnsi="Arial" w:cs="Arial"/>
          <w:sz w:val="24"/>
          <w:szCs w:val="28"/>
        </w:rPr>
        <w:t>, así como de las consecuencias que trae la violencia en sus diferentes tipos y modalidades</w:t>
      </w:r>
      <w:r w:rsidR="00BB2F71">
        <w:rPr>
          <w:rFonts w:ascii="Arial" w:hAnsi="Arial" w:cs="Arial"/>
          <w:sz w:val="24"/>
          <w:szCs w:val="28"/>
        </w:rPr>
        <w:t xml:space="preserve"> y seguir trabajando a pesar de las carencias</w:t>
      </w:r>
      <w:r w:rsidR="00A06875">
        <w:rPr>
          <w:rFonts w:ascii="Arial" w:hAnsi="Arial" w:cs="Arial"/>
          <w:sz w:val="24"/>
          <w:szCs w:val="28"/>
        </w:rPr>
        <w:t xml:space="preserve"> o limitantes que se presentan. </w:t>
      </w: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237DE6" w:rsidRDefault="00237DE6" w:rsidP="009B4524">
      <w:pPr>
        <w:jc w:val="center"/>
        <w:rPr>
          <w:rFonts w:ascii="Arial" w:hAnsi="Arial" w:cs="Arial"/>
          <w:sz w:val="28"/>
          <w:szCs w:val="28"/>
        </w:rPr>
      </w:pPr>
    </w:p>
    <w:p w:rsidR="00E349CA" w:rsidRDefault="00E349CA" w:rsidP="00663644">
      <w:pPr>
        <w:rPr>
          <w:rFonts w:ascii="Arial" w:hAnsi="Arial" w:cs="Arial"/>
          <w:sz w:val="28"/>
          <w:szCs w:val="28"/>
        </w:rPr>
      </w:pPr>
    </w:p>
    <w:p w:rsidR="00AB0C63" w:rsidRDefault="00AB0C63" w:rsidP="009B4524">
      <w:pPr>
        <w:jc w:val="center"/>
        <w:rPr>
          <w:rFonts w:ascii="Arial" w:hAnsi="Arial" w:cs="Arial"/>
          <w:sz w:val="40"/>
          <w:szCs w:val="28"/>
        </w:rPr>
      </w:pPr>
    </w:p>
    <w:p w:rsidR="00DD17E4" w:rsidRDefault="00DD17E4" w:rsidP="009B4524">
      <w:pPr>
        <w:jc w:val="center"/>
        <w:rPr>
          <w:rFonts w:ascii="Arial" w:hAnsi="Arial" w:cs="Arial"/>
          <w:sz w:val="40"/>
          <w:szCs w:val="28"/>
        </w:rPr>
      </w:pPr>
      <w:r w:rsidRPr="00663644">
        <w:rPr>
          <w:rFonts w:ascii="Arial" w:hAnsi="Arial" w:cs="Arial"/>
          <w:sz w:val="40"/>
          <w:szCs w:val="28"/>
        </w:rPr>
        <w:t>FIRMAS</w:t>
      </w:r>
    </w:p>
    <w:p w:rsidR="006A713F" w:rsidRDefault="006A713F" w:rsidP="006A713F">
      <w:pPr>
        <w:jc w:val="center"/>
        <w:rPr>
          <w:rFonts w:ascii="Arial" w:hAnsi="Arial" w:cs="Arial"/>
          <w:b/>
          <w:sz w:val="28"/>
          <w:szCs w:val="28"/>
        </w:rPr>
      </w:pPr>
    </w:p>
    <w:p w:rsidR="006A713F" w:rsidRDefault="006A713F" w:rsidP="006A713F">
      <w:pPr>
        <w:jc w:val="center"/>
        <w:rPr>
          <w:rFonts w:ascii="Arial" w:hAnsi="Arial" w:cs="Arial"/>
          <w:b/>
          <w:sz w:val="28"/>
          <w:szCs w:val="28"/>
        </w:rPr>
      </w:pPr>
      <w:r>
        <w:rPr>
          <w:rFonts w:ascii="Arial" w:hAnsi="Arial" w:cs="Arial"/>
          <w:b/>
          <w:sz w:val="28"/>
          <w:szCs w:val="28"/>
        </w:rPr>
        <w:t>Mtra. María Elena García Trujillo</w:t>
      </w:r>
    </w:p>
    <w:p w:rsidR="006A713F" w:rsidRDefault="006A713F" w:rsidP="006A713F">
      <w:pPr>
        <w:jc w:val="center"/>
        <w:rPr>
          <w:rFonts w:ascii="Arial" w:hAnsi="Arial" w:cs="Arial"/>
          <w:b/>
          <w:sz w:val="28"/>
          <w:szCs w:val="28"/>
        </w:rPr>
      </w:pPr>
      <w:r>
        <w:rPr>
          <w:rFonts w:ascii="Arial" w:hAnsi="Arial" w:cs="Arial"/>
          <w:b/>
          <w:sz w:val="28"/>
          <w:szCs w:val="28"/>
        </w:rPr>
        <w:t>Presidenta del Instituto Jalisciense de las Mujeres</w:t>
      </w:r>
    </w:p>
    <w:p w:rsidR="00663644" w:rsidRPr="00663644" w:rsidRDefault="00663644" w:rsidP="00806C6E">
      <w:pPr>
        <w:jc w:val="center"/>
        <w:rPr>
          <w:rFonts w:ascii="Arial" w:hAnsi="Arial" w:cs="Arial"/>
          <w:sz w:val="40"/>
          <w:szCs w:val="28"/>
        </w:rPr>
      </w:pPr>
      <w:bookmarkStart w:id="0" w:name="_GoBack"/>
      <w:bookmarkEnd w:id="0"/>
    </w:p>
    <w:p w:rsidR="00806C6E" w:rsidRPr="00663644" w:rsidRDefault="00DD17E4" w:rsidP="00806C6E">
      <w:pPr>
        <w:jc w:val="center"/>
        <w:rPr>
          <w:rFonts w:ascii="Arial" w:hAnsi="Arial" w:cs="Arial"/>
          <w:sz w:val="40"/>
          <w:szCs w:val="28"/>
        </w:rPr>
      </w:pPr>
      <w:r w:rsidRPr="00DF1C06">
        <w:rPr>
          <w:rFonts w:ascii="Arial" w:hAnsi="Arial" w:cs="Arial"/>
          <w:sz w:val="40"/>
          <w:szCs w:val="28"/>
        </w:rPr>
        <w:t>L</w:t>
      </w:r>
      <w:r w:rsidR="00DF1C06" w:rsidRPr="00DF1C06">
        <w:rPr>
          <w:rFonts w:ascii="Arial" w:hAnsi="Arial" w:cs="Arial"/>
          <w:sz w:val="40"/>
          <w:szCs w:val="28"/>
        </w:rPr>
        <w:t>ic</w:t>
      </w:r>
      <w:r w:rsidR="00A63ED0" w:rsidRPr="00DF1C06">
        <w:rPr>
          <w:rFonts w:ascii="Arial" w:hAnsi="Arial" w:cs="Arial"/>
          <w:sz w:val="40"/>
          <w:szCs w:val="28"/>
        </w:rPr>
        <w:t>.</w:t>
      </w:r>
      <w:r w:rsidR="00A63ED0" w:rsidRPr="00663644">
        <w:rPr>
          <w:rFonts w:ascii="Arial" w:hAnsi="Arial" w:cs="Arial"/>
          <w:sz w:val="40"/>
          <w:szCs w:val="28"/>
        </w:rPr>
        <w:t xml:space="preserve"> Psic. </w:t>
      </w:r>
      <w:r w:rsidR="007775B8" w:rsidRPr="00663644">
        <w:rPr>
          <w:rFonts w:ascii="Arial" w:hAnsi="Arial" w:cs="Arial"/>
          <w:sz w:val="40"/>
          <w:szCs w:val="28"/>
        </w:rPr>
        <w:t xml:space="preserve"> </w:t>
      </w:r>
      <w:r w:rsidR="009F4C0B">
        <w:rPr>
          <w:rFonts w:ascii="Arial" w:hAnsi="Arial" w:cs="Arial"/>
          <w:sz w:val="40"/>
          <w:szCs w:val="28"/>
        </w:rPr>
        <w:t>Carolina Ramírez Cuevas</w:t>
      </w:r>
      <w:r w:rsidR="007775B8" w:rsidRPr="00663644">
        <w:rPr>
          <w:rFonts w:ascii="Arial" w:hAnsi="Arial" w:cs="Arial"/>
          <w:sz w:val="40"/>
          <w:szCs w:val="28"/>
        </w:rPr>
        <w:t xml:space="preserve"> </w:t>
      </w:r>
    </w:p>
    <w:p w:rsidR="006A39B0" w:rsidRPr="00663644" w:rsidRDefault="00806C6E" w:rsidP="00806C6E">
      <w:pPr>
        <w:jc w:val="center"/>
        <w:rPr>
          <w:rFonts w:ascii="Arial" w:hAnsi="Arial" w:cs="Arial"/>
          <w:sz w:val="40"/>
          <w:szCs w:val="28"/>
        </w:rPr>
      </w:pPr>
      <w:r w:rsidRPr="00663644">
        <w:rPr>
          <w:rFonts w:ascii="Arial" w:hAnsi="Arial" w:cs="Arial"/>
          <w:sz w:val="40"/>
          <w:szCs w:val="28"/>
        </w:rPr>
        <w:t xml:space="preserve">Responsable de </w:t>
      </w:r>
      <w:r w:rsidR="00663644">
        <w:rPr>
          <w:rFonts w:ascii="Arial" w:hAnsi="Arial" w:cs="Arial"/>
          <w:sz w:val="40"/>
          <w:szCs w:val="28"/>
        </w:rPr>
        <w:t xml:space="preserve">la </w:t>
      </w:r>
      <w:r w:rsidRPr="00663644">
        <w:rPr>
          <w:rFonts w:ascii="Arial" w:hAnsi="Arial" w:cs="Arial"/>
          <w:sz w:val="40"/>
          <w:szCs w:val="28"/>
        </w:rPr>
        <w:t>elaboración de</w:t>
      </w:r>
      <w:r w:rsidR="00663644">
        <w:rPr>
          <w:rFonts w:ascii="Arial" w:hAnsi="Arial" w:cs="Arial"/>
          <w:sz w:val="40"/>
          <w:szCs w:val="28"/>
        </w:rPr>
        <w:t>l</w:t>
      </w:r>
      <w:r w:rsidRPr="00663644">
        <w:rPr>
          <w:rFonts w:ascii="Arial" w:hAnsi="Arial" w:cs="Arial"/>
          <w:sz w:val="40"/>
          <w:szCs w:val="28"/>
        </w:rPr>
        <w:t xml:space="preserve"> informe. </w:t>
      </w:r>
    </w:p>
    <w:p w:rsidR="00953B76" w:rsidRDefault="00953B76" w:rsidP="00941F08">
      <w:pPr>
        <w:jc w:val="both"/>
      </w:pPr>
    </w:p>
    <w:sectPr w:rsidR="00953B76" w:rsidSect="00784314">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90F" w:rsidRDefault="0091390F" w:rsidP="00A71B2F">
      <w:pPr>
        <w:spacing w:after="0" w:line="240" w:lineRule="auto"/>
      </w:pPr>
      <w:r>
        <w:separator/>
      </w:r>
    </w:p>
  </w:endnote>
  <w:endnote w:type="continuationSeparator" w:id="0">
    <w:p w:rsidR="0091390F" w:rsidRDefault="0091390F" w:rsidP="00A71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B2F" w:rsidRDefault="00A71B2F">
    <w:pPr>
      <w:pStyle w:val="Piedepgina"/>
    </w:pPr>
    <w:r w:rsidRPr="00A71B2F">
      <w:t>“Este programa es público ajeno a cualquier partido político. Queda prohibido el uso para fines distintos a los establecidos en el programa”. “Este producto es generado con recursos del programa Fortalecimiento a la Transversalidad de la Perspectiva de Género. E</w:t>
    </w:r>
    <w:r w:rsidR="0073623D">
      <w:t>m</w:t>
    </w:r>
    <w:r w:rsidRPr="00A71B2F">
      <w:t>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90F" w:rsidRDefault="0091390F" w:rsidP="00A71B2F">
      <w:pPr>
        <w:spacing w:after="0" w:line="240" w:lineRule="auto"/>
      </w:pPr>
      <w:r>
        <w:separator/>
      </w:r>
    </w:p>
  </w:footnote>
  <w:footnote w:type="continuationSeparator" w:id="0">
    <w:p w:rsidR="0091390F" w:rsidRDefault="0091390F" w:rsidP="00A71B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5B8" w:rsidRDefault="007775B8" w:rsidP="007775B8">
    <w:pPr>
      <w:pStyle w:val="Encabezado"/>
    </w:pPr>
  </w:p>
  <w:p w:rsidR="007775B8" w:rsidRPr="007775B8" w:rsidRDefault="007775B8" w:rsidP="007775B8">
    <w:pPr>
      <w:pStyle w:val="Encabezado"/>
    </w:pPr>
    <w:r w:rsidRPr="00941F08">
      <w:rPr>
        <w:rFonts w:ascii="Cambria" w:eastAsia="Times New Roman" w:hAnsi="Cambria" w:cs="Times New Roman"/>
        <w:bCs/>
        <w:noProof/>
        <w:color w:val="000000"/>
        <w:kern w:val="32"/>
        <w:sz w:val="32"/>
        <w:szCs w:val="32"/>
        <w:lang w:val="es-ES" w:eastAsia="es-ES"/>
      </w:rPr>
      <w:drawing>
        <wp:inline distT="0" distB="0" distL="0" distR="0">
          <wp:extent cx="4114800" cy="704850"/>
          <wp:effectExtent l="0" t="0" r="0" b="0"/>
          <wp:docPr id="3" name="Imagen 3"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941F08">
      <w:rPr>
        <w:rFonts w:ascii="Arial" w:eastAsia="Times New Roman" w:hAnsi="Arial" w:cs="Arial"/>
        <w:noProof/>
        <w:sz w:val="36"/>
        <w:szCs w:val="36"/>
        <w:lang w:val="es-ES" w:eastAsia="es-ES"/>
      </w:rPr>
      <w:drawing>
        <wp:inline distT="0" distB="0" distL="0" distR="0">
          <wp:extent cx="1200150" cy="438150"/>
          <wp:effectExtent l="0" t="0" r="0" b="0"/>
          <wp:docPr id="8" name="Imagen 8" descr="Logo J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J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F08"/>
    <w:rsid w:val="000058EC"/>
    <w:rsid w:val="00016A10"/>
    <w:rsid w:val="00031575"/>
    <w:rsid w:val="0005110E"/>
    <w:rsid w:val="000570FB"/>
    <w:rsid w:val="000604E8"/>
    <w:rsid w:val="00060ACC"/>
    <w:rsid w:val="0007036E"/>
    <w:rsid w:val="00074614"/>
    <w:rsid w:val="00083BA7"/>
    <w:rsid w:val="000844C9"/>
    <w:rsid w:val="000856F8"/>
    <w:rsid w:val="00086C08"/>
    <w:rsid w:val="00093D1A"/>
    <w:rsid w:val="000A2FAE"/>
    <w:rsid w:val="000C0AEA"/>
    <w:rsid w:val="000E4F51"/>
    <w:rsid w:val="000F79FE"/>
    <w:rsid w:val="00135E26"/>
    <w:rsid w:val="00143D88"/>
    <w:rsid w:val="001723FC"/>
    <w:rsid w:val="00186706"/>
    <w:rsid w:val="001A7697"/>
    <w:rsid w:val="001D4A47"/>
    <w:rsid w:val="001D5505"/>
    <w:rsid w:val="001E38B8"/>
    <w:rsid w:val="001F2FDB"/>
    <w:rsid w:val="00201797"/>
    <w:rsid w:val="002100D2"/>
    <w:rsid w:val="002161F5"/>
    <w:rsid w:val="00226925"/>
    <w:rsid w:val="0022705B"/>
    <w:rsid w:val="00237DE6"/>
    <w:rsid w:val="00251706"/>
    <w:rsid w:val="002846FE"/>
    <w:rsid w:val="00291F51"/>
    <w:rsid w:val="0029606A"/>
    <w:rsid w:val="002A5EEF"/>
    <w:rsid w:val="002C2152"/>
    <w:rsid w:val="002C4F17"/>
    <w:rsid w:val="002F5FBB"/>
    <w:rsid w:val="00302E75"/>
    <w:rsid w:val="00313AFF"/>
    <w:rsid w:val="00322D77"/>
    <w:rsid w:val="003231B7"/>
    <w:rsid w:val="00347474"/>
    <w:rsid w:val="003579A8"/>
    <w:rsid w:val="003652FA"/>
    <w:rsid w:val="00365ABB"/>
    <w:rsid w:val="003A0BE7"/>
    <w:rsid w:val="003B2CDA"/>
    <w:rsid w:val="003B5927"/>
    <w:rsid w:val="003C0F91"/>
    <w:rsid w:val="003E0BCA"/>
    <w:rsid w:val="003F38F5"/>
    <w:rsid w:val="0041022F"/>
    <w:rsid w:val="00416C21"/>
    <w:rsid w:val="00416C35"/>
    <w:rsid w:val="0042036D"/>
    <w:rsid w:val="00440088"/>
    <w:rsid w:val="00446926"/>
    <w:rsid w:val="00447F0A"/>
    <w:rsid w:val="004639DA"/>
    <w:rsid w:val="00467DF3"/>
    <w:rsid w:val="004734DF"/>
    <w:rsid w:val="0047751E"/>
    <w:rsid w:val="004819A8"/>
    <w:rsid w:val="00486DBE"/>
    <w:rsid w:val="00490839"/>
    <w:rsid w:val="004B373D"/>
    <w:rsid w:val="004B6338"/>
    <w:rsid w:val="004C2194"/>
    <w:rsid w:val="004C3414"/>
    <w:rsid w:val="004D3E67"/>
    <w:rsid w:val="005067FA"/>
    <w:rsid w:val="00510D45"/>
    <w:rsid w:val="005164B3"/>
    <w:rsid w:val="0052375F"/>
    <w:rsid w:val="005305D2"/>
    <w:rsid w:val="00563A91"/>
    <w:rsid w:val="00590370"/>
    <w:rsid w:val="005A4B23"/>
    <w:rsid w:val="005B507D"/>
    <w:rsid w:val="005F30B0"/>
    <w:rsid w:val="00600533"/>
    <w:rsid w:val="006030ED"/>
    <w:rsid w:val="00607D07"/>
    <w:rsid w:val="006134A7"/>
    <w:rsid w:val="00617A26"/>
    <w:rsid w:val="0062160B"/>
    <w:rsid w:val="00626102"/>
    <w:rsid w:val="006368C5"/>
    <w:rsid w:val="00661CB5"/>
    <w:rsid w:val="0066356E"/>
    <w:rsid w:val="00663644"/>
    <w:rsid w:val="00673A65"/>
    <w:rsid w:val="00680296"/>
    <w:rsid w:val="00692728"/>
    <w:rsid w:val="006A39B0"/>
    <w:rsid w:val="006A713F"/>
    <w:rsid w:val="006B19AD"/>
    <w:rsid w:val="006B2522"/>
    <w:rsid w:val="006D1E0F"/>
    <w:rsid w:val="006D3DDE"/>
    <w:rsid w:val="006D789A"/>
    <w:rsid w:val="006E270B"/>
    <w:rsid w:val="00731393"/>
    <w:rsid w:val="007314DE"/>
    <w:rsid w:val="0073623D"/>
    <w:rsid w:val="00736634"/>
    <w:rsid w:val="007454FE"/>
    <w:rsid w:val="007479A2"/>
    <w:rsid w:val="00752430"/>
    <w:rsid w:val="00752919"/>
    <w:rsid w:val="00760F0D"/>
    <w:rsid w:val="00763F11"/>
    <w:rsid w:val="00763FBD"/>
    <w:rsid w:val="0077021D"/>
    <w:rsid w:val="007723E7"/>
    <w:rsid w:val="007747E4"/>
    <w:rsid w:val="007775B8"/>
    <w:rsid w:val="00784314"/>
    <w:rsid w:val="00796ED0"/>
    <w:rsid w:val="007A1B10"/>
    <w:rsid w:val="007A3B5B"/>
    <w:rsid w:val="007B4E82"/>
    <w:rsid w:val="007B797C"/>
    <w:rsid w:val="007D4C27"/>
    <w:rsid w:val="00806C6E"/>
    <w:rsid w:val="00806CC9"/>
    <w:rsid w:val="00814860"/>
    <w:rsid w:val="00824253"/>
    <w:rsid w:val="0083158A"/>
    <w:rsid w:val="00840062"/>
    <w:rsid w:val="00863C74"/>
    <w:rsid w:val="00871110"/>
    <w:rsid w:val="00873FC9"/>
    <w:rsid w:val="00874966"/>
    <w:rsid w:val="00876E57"/>
    <w:rsid w:val="00884E88"/>
    <w:rsid w:val="00895C51"/>
    <w:rsid w:val="008A64C0"/>
    <w:rsid w:val="008B64BE"/>
    <w:rsid w:val="008D1A05"/>
    <w:rsid w:val="008D25E9"/>
    <w:rsid w:val="008D43B6"/>
    <w:rsid w:val="008E336F"/>
    <w:rsid w:val="008E6AF8"/>
    <w:rsid w:val="008E7C6E"/>
    <w:rsid w:val="008F18A9"/>
    <w:rsid w:val="008F7AE8"/>
    <w:rsid w:val="00911B4F"/>
    <w:rsid w:val="00911DB8"/>
    <w:rsid w:val="0091390F"/>
    <w:rsid w:val="009361CA"/>
    <w:rsid w:val="00941F08"/>
    <w:rsid w:val="00953B14"/>
    <w:rsid w:val="00953B76"/>
    <w:rsid w:val="009541B0"/>
    <w:rsid w:val="009711D5"/>
    <w:rsid w:val="00994241"/>
    <w:rsid w:val="00995BB1"/>
    <w:rsid w:val="009968CB"/>
    <w:rsid w:val="00997A88"/>
    <w:rsid w:val="009B094A"/>
    <w:rsid w:val="009B4524"/>
    <w:rsid w:val="009F4C0B"/>
    <w:rsid w:val="009F7830"/>
    <w:rsid w:val="00A056AE"/>
    <w:rsid w:val="00A06875"/>
    <w:rsid w:val="00A07A99"/>
    <w:rsid w:val="00A15698"/>
    <w:rsid w:val="00A20136"/>
    <w:rsid w:val="00A31C42"/>
    <w:rsid w:val="00A612DA"/>
    <w:rsid w:val="00A63ED0"/>
    <w:rsid w:val="00A66DDB"/>
    <w:rsid w:val="00A7119D"/>
    <w:rsid w:val="00A71B2F"/>
    <w:rsid w:val="00A8294F"/>
    <w:rsid w:val="00AA5881"/>
    <w:rsid w:val="00AB0C63"/>
    <w:rsid w:val="00AB26FE"/>
    <w:rsid w:val="00AB2B47"/>
    <w:rsid w:val="00AE64C4"/>
    <w:rsid w:val="00B06462"/>
    <w:rsid w:val="00B16AB9"/>
    <w:rsid w:val="00B45751"/>
    <w:rsid w:val="00B50575"/>
    <w:rsid w:val="00B61943"/>
    <w:rsid w:val="00B727EE"/>
    <w:rsid w:val="00B72A81"/>
    <w:rsid w:val="00B966ED"/>
    <w:rsid w:val="00BA279D"/>
    <w:rsid w:val="00BB2F71"/>
    <w:rsid w:val="00BC67EB"/>
    <w:rsid w:val="00BF6ED7"/>
    <w:rsid w:val="00C30976"/>
    <w:rsid w:val="00C70825"/>
    <w:rsid w:val="00CB6039"/>
    <w:rsid w:val="00CB6C43"/>
    <w:rsid w:val="00CC1926"/>
    <w:rsid w:val="00CE02DC"/>
    <w:rsid w:val="00CE3B32"/>
    <w:rsid w:val="00CF3A66"/>
    <w:rsid w:val="00CF7F3A"/>
    <w:rsid w:val="00D06DD2"/>
    <w:rsid w:val="00D26E71"/>
    <w:rsid w:val="00D43D9D"/>
    <w:rsid w:val="00D6168C"/>
    <w:rsid w:val="00D8203C"/>
    <w:rsid w:val="00D85310"/>
    <w:rsid w:val="00DA0E36"/>
    <w:rsid w:val="00DC09FD"/>
    <w:rsid w:val="00DD17E4"/>
    <w:rsid w:val="00DD3DC7"/>
    <w:rsid w:val="00DE3FA3"/>
    <w:rsid w:val="00DF1C06"/>
    <w:rsid w:val="00DF43A8"/>
    <w:rsid w:val="00DF750E"/>
    <w:rsid w:val="00E11A55"/>
    <w:rsid w:val="00E20DB9"/>
    <w:rsid w:val="00E31ECC"/>
    <w:rsid w:val="00E349CA"/>
    <w:rsid w:val="00E57429"/>
    <w:rsid w:val="00E675C9"/>
    <w:rsid w:val="00E7402D"/>
    <w:rsid w:val="00E80204"/>
    <w:rsid w:val="00E814A1"/>
    <w:rsid w:val="00E84BC2"/>
    <w:rsid w:val="00E9556C"/>
    <w:rsid w:val="00EA33EB"/>
    <w:rsid w:val="00EB5963"/>
    <w:rsid w:val="00EC056C"/>
    <w:rsid w:val="00EE26F5"/>
    <w:rsid w:val="00F0694D"/>
    <w:rsid w:val="00F10CCE"/>
    <w:rsid w:val="00F26DB7"/>
    <w:rsid w:val="00F31D6F"/>
    <w:rsid w:val="00F348AF"/>
    <w:rsid w:val="00F52D06"/>
    <w:rsid w:val="00F623E9"/>
    <w:rsid w:val="00F817AD"/>
    <w:rsid w:val="00F92A40"/>
    <w:rsid w:val="00F9655A"/>
    <w:rsid w:val="00FA4204"/>
    <w:rsid w:val="00FB76F5"/>
    <w:rsid w:val="00FC5E7A"/>
    <w:rsid w:val="00FE0D87"/>
    <w:rsid w:val="00FE38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695C490-ACEE-431A-8241-CFE84CB79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942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1F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1F08"/>
    <w:rPr>
      <w:rFonts w:ascii="Tahoma" w:hAnsi="Tahoma" w:cs="Tahoma"/>
      <w:sz w:val="16"/>
      <w:szCs w:val="16"/>
    </w:rPr>
  </w:style>
  <w:style w:type="table" w:styleId="Tablaconcuadrcula">
    <w:name w:val="Table Grid"/>
    <w:basedOn w:val="Tablanormal"/>
    <w:uiPriority w:val="59"/>
    <w:rsid w:val="00995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71B2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1B2F"/>
  </w:style>
  <w:style w:type="paragraph" w:styleId="Piedepgina">
    <w:name w:val="footer"/>
    <w:basedOn w:val="Normal"/>
    <w:link w:val="PiedepginaCar"/>
    <w:uiPriority w:val="99"/>
    <w:unhideWhenUsed/>
    <w:rsid w:val="00A71B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1B2F"/>
  </w:style>
  <w:style w:type="character" w:customStyle="1" w:styleId="Ttulo1Car">
    <w:name w:val="Título 1 Car"/>
    <w:basedOn w:val="Fuentedeprrafopredeter"/>
    <w:link w:val="Ttulo1"/>
    <w:uiPriority w:val="9"/>
    <w:rsid w:val="0099424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48289">
      <w:bodyDiv w:val="1"/>
      <w:marLeft w:val="0"/>
      <w:marRight w:val="0"/>
      <w:marTop w:val="0"/>
      <w:marBottom w:val="0"/>
      <w:divBdr>
        <w:top w:val="none" w:sz="0" w:space="0" w:color="auto"/>
        <w:left w:val="none" w:sz="0" w:space="0" w:color="auto"/>
        <w:bottom w:val="none" w:sz="0" w:space="0" w:color="auto"/>
        <w:right w:val="none" w:sz="0" w:space="0" w:color="auto"/>
      </w:divBdr>
    </w:div>
    <w:div w:id="1127161745">
      <w:bodyDiv w:val="1"/>
      <w:marLeft w:val="0"/>
      <w:marRight w:val="0"/>
      <w:marTop w:val="0"/>
      <w:marBottom w:val="0"/>
      <w:divBdr>
        <w:top w:val="none" w:sz="0" w:space="0" w:color="auto"/>
        <w:left w:val="none" w:sz="0" w:space="0" w:color="auto"/>
        <w:bottom w:val="none" w:sz="0" w:space="0" w:color="auto"/>
        <w:right w:val="none" w:sz="0" w:space="0" w:color="auto"/>
      </w:divBdr>
    </w:div>
    <w:div w:id="185264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chart" Target="charts/chart7.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1.xml"/><Relationship Id="rId1" Type="http://schemas.microsoft.com/office/2011/relationships/chartStyle" Target="style1.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lang="es-ES"/>
            </a:pPr>
            <a:r>
              <a:rPr lang="es-ES"/>
              <a:t>Orientaciones</a:t>
            </a:r>
          </a:p>
        </c:rich>
      </c:tx>
      <c:layout/>
      <c:overlay val="0"/>
    </c:title>
    <c:autoTitleDeleted val="0"/>
    <c:plotArea>
      <c:layout/>
      <c:barChart>
        <c:barDir val="col"/>
        <c:grouping val="clustered"/>
        <c:varyColors val="0"/>
        <c:ser>
          <c:idx val="0"/>
          <c:order val="0"/>
          <c:tx>
            <c:strRef>
              <c:f>Hoja1!$B$1</c:f>
              <c:strCache>
                <c:ptCount val="1"/>
                <c:pt idx="0">
                  <c:v>Orientaciones</c:v>
                </c:pt>
              </c:strCache>
            </c:strRef>
          </c:tx>
          <c:invertIfNegative val="0"/>
          <c:cat>
            <c:strRef>
              <c:f>Hoja1!$A$2:$A$3</c:f>
              <c:strCache>
                <c:ptCount val="2"/>
                <c:pt idx="0">
                  <c:v>mujeres</c:v>
                </c:pt>
                <c:pt idx="1">
                  <c:v>hombres</c:v>
                </c:pt>
              </c:strCache>
            </c:strRef>
          </c:cat>
          <c:val>
            <c:numRef>
              <c:f>Hoja1!$B$2:$B$3</c:f>
              <c:numCache>
                <c:formatCode>General</c:formatCode>
                <c:ptCount val="2"/>
                <c:pt idx="0">
                  <c:v>7</c:v>
                </c:pt>
                <c:pt idx="1">
                  <c:v>0</c:v>
                </c:pt>
              </c:numCache>
            </c:numRef>
          </c:val>
          <c:extLst xmlns:c16r2="http://schemas.microsoft.com/office/drawing/2015/06/chart">
            <c:ext xmlns:c16="http://schemas.microsoft.com/office/drawing/2014/chart" uri="{C3380CC4-5D6E-409C-BE32-E72D297353CC}">
              <c16:uniqueId val="{00000000-C143-4D73-B83C-3C5F18047C1E}"/>
            </c:ext>
          </c:extLst>
        </c:ser>
        <c:dLbls>
          <c:showLegendKey val="0"/>
          <c:showVal val="0"/>
          <c:showCatName val="0"/>
          <c:showSerName val="0"/>
          <c:showPercent val="0"/>
          <c:showBubbleSize val="0"/>
        </c:dLbls>
        <c:gapWidth val="150"/>
        <c:axId val="347379408"/>
        <c:axId val="348097248"/>
      </c:barChart>
      <c:catAx>
        <c:axId val="347379408"/>
        <c:scaling>
          <c:orientation val="minMax"/>
        </c:scaling>
        <c:delete val="0"/>
        <c:axPos val="b"/>
        <c:numFmt formatCode="General" sourceLinked="0"/>
        <c:majorTickMark val="none"/>
        <c:minorTickMark val="none"/>
        <c:tickLblPos val="nextTo"/>
        <c:txPr>
          <a:bodyPr/>
          <a:lstStyle/>
          <a:p>
            <a:pPr>
              <a:defRPr lang="es-ES"/>
            </a:pPr>
            <a:endParaRPr lang="es-ES"/>
          </a:p>
        </c:txPr>
        <c:crossAx val="348097248"/>
        <c:crosses val="autoZero"/>
        <c:auto val="1"/>
        <c:lblAlgn val="ctr"/>
        <c:lblOffset val="100"/>
        <c:noMultiLvlLbl val="0"/>
      </c:catAx>
      <c:valAx>
        <c:axId val="348097248"/>
        <c:scaling>
          <c:orientation val="minMax"/>
        </c:scaling>
        <c:delete val="0"/>
        <c:axPos val="l"/>
        <c:majorGridlines/>
        <c:numFmt formatCode="General" sourceLinked="1"/>
        <c:majorTickMark val="none"/>
        <c:minorTickMark val="none"/>
        <c:tickLblPos val="nextTo"/>
        <c:txPr>
          <a:bodyPr/>
          <a:lstStyle/>
          <a:p>
            <a:pPr>
              <a:defRPr lang="es-ES"/>
            </a:pPr>
            <a:endParaRPr lang="es-ES"/>
          </a:p>
        </c:txPr>
        <c:crossAx val="347379408"/>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soltera (o)</c:v>
                </c:pt>
                <c:pt idx="1">
                  <c:v>casada (o)</c:v>
                </c:pt>
                <c:pt idx="2">
                  <c:v>divorciada</c:v>
                </c:pt>
                <c:pt idx="3">
                  <c:v>union libre</c:v>
                </c:pt>
                <c:pt idx="4">
                  <c:v>viuda</c:v>
                </c:pt>
              </c:strCache>
            </c:strRef>
          </c:cat>
          <c:val>
            <c:numRef>
              <c:f>Hoja1!$B$2:$B$6</c:f>
              <c:numCache>
                <c:formatCode>General</c:formatCode>
                <c:ptCount val="5"/>
                <c:pt idx="0">
                  <c:v>3</c:v>
                </c:pt>
                <c:pt idx="1">
                  <c:v>4</c:v>
                </c:pt>
                <c:pt idx="2">
                  <c:v>0</c:v>
                </c:pt>
                <c:pt idx="3">
                  <c:v>0</c:v>
                </c:pt>
                <c:pt idx="4">
                  <c:v>0</c:v>
                </c:pt>
              </c:numCache>
            </c:numRef>
          </c:val>
          <c:extLst xmlns:c16r2="http://schemas.microsoft.com/office/drawing/2015/06/chart">
            <c:ext xmlns:c16="http://schemas.microsoft.com/office/drawing/2014/chart" uri="{C3380CC4-5D6E-409C-BE32-E72D297353CC}">
              <c16:uniqueId val="{00000000-7718-4E90-97C8-373BB1A28CC3}"/>
            </c:ext>
          </c:extLst>
        </c:ser>
        <c:ser>
          <c:idx val="1"/>
          <c:order val="1"/>
          <c:tx>
            <c:strRef>
              <c:f>Hoja1!$C$1</c:f>
              <c:strCache>
                <c:ptCount val="1"/>
                <c:pt idx="0">
                  <c:v>hombres</c:v>
                </c:pt>
              </c:strCache>
            </c:strRef>
          </c:tx>
          <c:invertIfNegative val="0"/>
          <c:cat>
            <c:strRef>
              <c:f>Hoja1!$A$2:$A$6</c:f>
              <c:strCache>
                <c:ptCount val="5"/>
                <c:pt idx="0">
                  <c:v>soltera (o)</c:v>
                </c:pt>
                <c:pt idx="1">
                  <c:v>casada (o)</c:v>
                </c:pt>
                <c:pt idx="2">
                  <c:v>divorciada</c:v>
                </c:pt>
                <c:pt idx="3">
                  <c:v>union libre</c:v>
                </c:pt>
                <c:pt idx="4">
                  <c:v>viuda</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7718-4E90-97C8-373BB1A28CC3}"/>
            </c:ext>
          </c:extLst>
        </c:ser>
        <c:dLbls>
          <c:showLegendKey val="0"/>
          <c:showVal val="0"/>
          <c:showCatName val="0"/>
          <c:showSerName val="0"/>
          <c:showPercent val="0"/>
          <c:showBubbleSize val="0"/>
        </c:dLbls>
        <c:gapWidth val="150"/>
        <c:axId val="348093328"/>
        <c:axId val="348096072"/>
      </c:barChart>
      <c:catAx>
        <c:axId val="348093328"/>
        <c:scaling>
          <c:orientation val="minMax"/>
        </c:scaling>
        <c:delete val="0"/>
        <c:axPos val="b"/>
        <c:numFmt formatCode="General" sourceLinked="0"/>
        <c:majorTickMark val="out"/>
        <c:minorTickMark val="none"/>
        <c:tickLblPos val="nextTo"/>
        <c:txPr>
          <a:bodyPr/>
          <a:lstStyle/>
          <a:p>
            <a:pPr>
              <a:defRPr lang="es-ES"/>
            </a:pPr>
            <a:endParaRPr lang="es-ES"/>
          </a:p>
        </c:txPr>
        <c:crossAx val="348096072"/>
        <c:crosses val="autoZero"/>
        <c:auto val="1"/>
        <c:lblAlgn val="ctr"/>
        <c:lblOffset val="100"/>
        <c:noMultiLvlLbl val="0"/>
      </c:catAx>
      <c:valAx>
        <c:axId val="348096072"/>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348093328"/>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7675524934383229E-2"/>
          <c:y val="6.3898887639045124E-2"/>
          <c:w val="0.77767242636337186"/>
          <c:h val="0.85653105861767298"/>
        </c:manualLayout>
      </c:layout>
      <c:barChart>
        <c:barDir val="col"/>
        <c:grouping val="clustered"/>
        <c:varyColors val="0"/>
        <c:ser>
          <c:idx val="0"/>
          <c:order val="0"/>
          <c:tx>
            <c:strRef>
              <c:f>Hoja1!$B$1</c:f>
              <c:strCache>
                <c:ptCount val="1"/>
                <c:pt idx="0">
                  <c:v>mujeres</c:v>
                </c:pt>
              </c:strCache>
            </c:strRef>
          </c:tx>
          <c:invertIfNegative val="0"/>
          <c:cat>
            <c:strRef>
              <c:f>Hoja1!$A$2:$A$4</c:f>
              <c:strCache>
                <c:ptCount val="3"/>
                <c:pt idx="0">
                  <c:v>ama de casa</c:v>
                </c:pt>
                <c:pt idx="1">
                  <c:v>empleada</c:v>
                </c:pt>
                <c:pt idx="2">
                  <c:v>estudiante</c:v>
                </c:pt>
              </c:strCache>
            </c:strRef>
          </c:cat>
          <c:val>
            <c:numRef>
              <c:f>Hoja1!$B$2:$B$4</c:f>
              <c:numCache>
                <c:formatCode>General</c:formatCode>
                <c:ptCount val="3"/>
                <c:pt idx="0">
                  <c:v>2</c:v>
                </c:pt>
                <c:pt idx="1">
                  <c:v>3</c:v>
                </c:pt>
                <c:pt idx="2">
                  <c:v>2</c:v>
                </c:pt>
              </c:numCache>
            </c:numRef>
          </c:val>
          <c:extLst xmlns:c16r2="http://schemas.microsoft.com/office/drawing/2015/06/chart">
            <c:ext xmlns:c16="http://schemas.microsoft.com/office/drawing/2014/chart" uri="{C3380CC4-5D6E-409C-BE32-E72D297353CC}">
              <c16:uniqueId val="{00000000-6AFF-45E3-BFD6-656FBC5F5A96}"/>
            </c:ext>
          </c:extLst>
        </c:ser>
        <c:ser>
          <c:idx val="1"/>
          <c:order val="1"/>
          <c:tx>
            <c:strRef>
              <c:f>Hoja1!$C$1</c:f>
              <c:strCache>
                <c:ptCount val="1"/>
                <c:pt idx="0">
                  <c:v>hombres</c:v>
                </c:pt>
              </c:strCache>
            </c:strRef>
          </c:tx>
          <c:invertIfNegative val="0"/>
          <c:cat>
            <c:strRef>
              <c:f>Hoja1!$A$2:$A$4</c:f>
              <c:strCache>
                <c:ptCount val="3"/>
                <c:pt idx="0">
                  <c:v>ama de casa</c:v>
                </c:pt>
                <c:pt idx="1">
                  <c:v>empleada</c:v>
                </c:pt>
                <c:pt idx="2">
                  <c:v>estudiante</c:v>
                </c:pt>
              </c:strCache>
            </c:strRef>
          </c:cat>
          <c:val>
            <c:numRef>
              <c:f>Hoja1!$C$2:$C$4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1-6AFF-45E3-BFD6-656FBC5F5A96}"/>
            </c:ext>
          </c:extLst>
        </c:ser>
        <c:dLbls>
          <c:showLegendKey val="0"/>
          <c:showVal val="0"/>
          <c:showCatName val="0"/>
          <c:showSerName val="0"/>
          <c:showPercent val="0"/>
          <c:showBubbleSize val="0"/>
        </c:dLbls>
        <c:gapWidth val="150"/>
        <c:axId val="348090584"/>
        <c:axId val="348093720"/>
      </c:barChart>
      <c:catAx>
        <c:axId val="348090584"/>
        <c:scaling>
          <c:orientation val="minMax"/>
        </c:scaling>
        <c:delete val="0"/>
        <c:axPos val="b"/>
        <c:numFmt formatCode="General" sourceLinked="0"/>
        <c:majorTickMark val="out"/>
        <c:minorTickMark val="none"/>
        <c:tickLblPos val="nextTo"/>
        <c:txPr>
          <a:bodyPr/>
          <a:lstStyle/>
          <a:p>
            <a:pPr>
              <a:defRPr lang="es-ES"/>
            </a:pPr>
            <a:endParaRPr lang="es-ES"/>
          </a:p>
        </c:txPr>
        <c:crossAx val="348093720"/>
        <c:crosses val="autoZero"/>
        <c:auto val="1"/>
        <c:lblAlgn val="ctr"/>
        <c:lblOffset val="100"/>
        <c:noMultiLvlLbl val="0"/>
      </c:catAx>
      <c:valAx>
        <c:axId val="348093720"/>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348090584"/>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invertIfNegative val="0"/>
          <c:cat>
            <c:strRef>
              <c:f>Hoja1!$A$2:$A$5</c:f>
              <c:strCache>
                <c:ptCount val="4"/>
                <c:pt idx="0">
                  <c:v>primaria</c:v>
                </c:pt>
                <c:pt idx="1">
                  <c:v>secundaria</c:v>
                </c:pt>
                <c:pt idx="2">
                  <c:v>bachillerato</c:v>
                </c:pt>
                <c:pt idx="3">
                  <c:v>universidad</c:v>
                </c:pt>
              </c:strCache>
            </c:strRef>
          </c:cat>
          <c:val>
            <c:numRef>
              <c:f>Hoja1!$B$2:$B$5</c:f>
              <c:numCache>
                <c:formatCode>General</c:formatCode>
                <c:ptCount val="4"/>
                <c:pt idx="0">
                  <c:v>1</c:v>
                </c:pt>
                <c:pt idx="1">
                  <c:v>3</c:v>
                </c:pt>
                <c:pt idx="2">
                  <c:v>3</c:v>
                </c:pt>
                <c:pt idx="3">
                  <c:v>0</c:v>
                </c:pt>
              </c:numCache>
            </c:numRef>
          </c:val>
          <c:extLst xmlns:c16r2="http://schemas.microsoft.com/office/drawing/2015/06/chart">
            <c:ext xmlns:c16="http://schemas.microsoft.com/office/drawing/2014/chart" uri="{C3380CC4-5D6E-409C-BE32-E72D297353CC}">
              <c16:uniqueId val="{00000000-5D18-46C2-A778-0886C68F693E}"/>
            </c:ext>
          </c:extLst>
        </c:ser>
        <c:ser>
          <c:idx val="1"/>
          <c:order val="1"/>
          <c:tx>
            <c:strRef>
              <c:f>Hoja1!$C$1</c:f>
              <c:strCache>
                <c:ptCount val="1"/>
                <c:pt idx="0">
                  <c:v>hombres</c:v>
                </c:pt>
              </c:strCache>
            </c:strRef>
          </c:tx>
          <c:invertIfNegative val="0"/>
          <c:cat>
            <c:strRef>
              <c:f>Hoja1!$A$2:$A$5</c:f>
              <c:strCache>
                <c:ptCount val="4"/>
                <c:pt idx="0">
                  <c:v>primaria</c:v>
                </c:pt>
                <c:pt idx="1">
                  <c:v>secundaria</c:v>
                </c:pt>
                <c:pt idx="2">
                  <c:v>bachillerato</c:v>
                </c:pt>
                <c:pt idx="3">
                  <c:v>universidad</c:v>
                </c:pt>
              </c:strCache>
            </c:strRef>
          </c:cat>
          <c:val>
            <c:numRef>
              <c:f>Hoja1!$C$2:$C$5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1-5D18-46C2-A778-0886C68F693E}"/>
            </c:ext>
          </c:extLst>
        </c:ser>
        <c:dLbls>
          <c:showLegendKey val="0"/>
          <c:showVal val="0"/>
          <c:showCatName val="0"/>
          <c:showSerName val="0"/>
          <c:showPercent val="0"/>
          <c:showBubbleSize val="0"/>
        </c:dLbls>
        <c:gapWidth val="150"/>
        <c:axId val="348089800"/>
        <c:axId val="348094504"/>
      </c:barChart>
      <c:catAx>
        <c:axId val="348089800"/>
        <c:scaling>
          <c:orientation val="minMax"/>
        </c:scaling>
        <c:delete val="0"/>
        <c:axPos val="b"/>
        <c:numFmt formatCode="General" sourceLinked="0"/>
        <c:majorTickMark val="out"/>
        <c:minorTickMark val="none"/>
        <c:tickLblPos val="nextTo"/>
        <c:txPr>
          <a:bodyPr/>
          <a:lstStyle/>
          <a:p>
            <a:pPr>
              <a:defRPr lang="es-ES"/>
            </a:pPr>
            <a:endParaRPr lang="es-ES"/>
          </a:p>
        </c:txPr>
        <c:crossAx val="348094504"/>
        <c:crosses val="autoZero"/>
        <c:auto val="1"/>
        <c:lblAlgn val="ctr"/>
        <c:lblOffset val="100"/>
        <c:noMultiLvlLbl val="0"/>
      </c:catAx>
      <c:valAx>
        <c:axId val="348094504"/>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348089800"/>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Hoja1!$B$1</c:f>
              <c:strCache>
                <c:ptCount val="1"/>
                <c:pt idx="0">
                  <c:v>mujeres</c:v>
                </c:pt>
              </c:strCache>
            </c:strRef>
          </c:tx>
          <c:invertIfNegative val="0"/>
          <c:cat>
            <c:strRef>
              <c:f>Hoja1!$A$2:$A$6</c:f>
              <c:strCache>
                <c:ptCount val="5"/>
                <c:pt idx="0">
                  <c:v>menores de 15</c:v>
                </c:pt>
                <c:pt idx="1">
                  <c:v>15-29</c:v>
                </c:pt>
                <c:pt idx="2">
                  <c:v>30-44</c:v>
                </c:pt>
                <c:pt idx="3">
                  <c:v>45-59</c:v>
                </c:pt>
                <c:pt idx="4">
                  <c:v>60 y más</c:v>
                </c:pt>
              </c:strCache>
            </c:strRef>
          </c:cat>
          <c:val>
            <c:numRef>
              <c:f>Hoja1!$B$2:$B$6</c:f>
              <c:numCache>
                <c:formatCode>General</c:formatCode>
                <c:ptCount val="5"/>
                <c:pt idx="0">
                  <c:v>0</c:v>
                </c:pt>
                <c:pt idx="1">
                  <c:v>4</c:v>
                </c:pt>
                <c:pt idx="2">
                  <c:v>2</c:v>
                </c:pt>
                <c:pt idx="3">
                  <c:v>1</c:v>
                </c:pt>
                <c:pt idx="4">
                  <c:v>0</c:v>
                </c:pt>
              </c:numCache>
            </c:numRef>
          </c:val>
          <c:extLst xmlns:c16r2="http://schemas.microsoft.com/office/drawing/2015/06/chart">
            <c:ext xmlns:c16="http://schemas.microsoft.com/office/drawing/2014/chart" uri="{C3380CC4-5D6E-409C-BE32-E72D297353CC}">
              <c16:uniqueId val="{00000000-A8A9-4480-A685-EC8DC868BFD8}"/>
            </c:ext>
          </c:extLst>
        </c:ser>
        <c:ser>
          <c:idx val="1"/>
          <c:order val="1"/>
          <c:tx>
            <c:strRef>
              <c:f>Hoja1!$C$1</c:f>
              <c:strCache>
                <c:ptCount val="1"/>
                <c:pt idx="0">
                  <c:v>hombres</c:v>
                </c:pt>
              </c:strCache>
            </c:strRef>
          </c:tx>
          <c:invertIfNegative val="0"/>
          <c:cat>
            <c:strRef>
              <c:f>Hoja1!$A$2:$A$6</c:f>
              <c:strCache>
                <c:ptCount val="5"/>
                <c:pt idx="0">
                  <c:v>menores de 15</c:v>
                </c:pt>
                <c:pt idx="1">
                  <c:v>15-29</c:v>
                </c:pt>
                <c:pt idx="2">
                  <c:v>30-44</c:v>
                </c:pt>
                <c:pt idx="3">
                  <c:v>45-59</c:v>
                </c:pt>
                <c:pt idx="4">
                  <c:v>60 y más</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A8A9-4480-A685-EC8DC868BFD8}"/>
            </c:ext>
          </c:extLst>
        </c:ser>
        <c:dLbls>
          <c:showLegendKey val="0"/>
          <c:showVal val="0"/>
          <c:showCatName val="0"/>
          <c:showSerName val="0"/>
          <c:showPercent val="0"/>
          <c:showBubbleSize val="0"/>
        </c:dLbls>
        <c:gapWidth val="150"/>
        <c:axId val="348090192"/>
        <c:axId val="348090976"/>
      </c:barChart>
      <c:catAx>
        <c:axId val="348090192"/>
        <c:scaling>
          <c:orientation val="minMax"/>
        </c:scaling>
        <c:delete val="0"/>
        <c:axPos val="b"/>
        <c:numFmt formatCode="General" sourceLinked="0"/>
        <c:majorTickMark val="out"/>
        <c:minorTickMark val="none"/>
        <c:tickLblPos val="nextTo"/>
        <c:txPr>
          <a:bodyPr/>
          <a:lstStyle/>
          <a:p>
            <a:pPr>
              <a:defRPr lang="es-ES"/>
            </a:pPr>
            <a:endParaRPr lang="es-ES"/>
          </a:p>
        </c:txPr>
        <c:crossAx val="348090976"/>
        <c:crosses val="autoZero"/>
        <c:auto val="1"/>
        <c:lblAlgn val="ctr"/>
        <c:lblOffset val="100"/>
        <c:noMultiLvlLbl val="0"/>
      </c:catAx>
      <c:valAx>
        <c:axId val="348090976"/>
        <c:scaling>
          <c:orientation val="minMax"/>
        </c:scaling>
        <c:delete val="0"/>
        <c:axPos val="l"/>
        <c:majorGridlines/>
        <c:numFmt formatCode="General" sourceLinked="1"/>
        <c:majorTickMark val="out"/>
        <c:minorTickMark val="none"/>
        <c:tickLblPos val="nextTo"/>
        <c:txPr>
          <a:bodyPr/>
          <a:lstStyle/>
          <a:p>
            <a:pPr>
              <a:defRPr lang="es-ES"/>
            </a:pPr>
            <a:endParaRPr lang="es-ES"/>
          </a:p>
        </c:txPr>
        <c:crossAx val="348090192"/>
        <c:crosses val="autoZero"/>
        <c:crossBetween val="between"/>
      </c:valAx>
    </c:plotArea>
    <c:legend>
      <c:legendPos val="r"/>
      <c:layout/>
      <c:overlay val="0"/>
      <c:txPr>
        <a:bodyPr/>
        <a:lstStyle/>
        <a:p>
          <a:pPr>
            <a:defRPr lang="es-ES"/>
          </a:pPr>
          <a:endParaRPr lang="es-ES"/>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3</c:v>
                </c:pt>
                <c:pt idx="1">
                  <c:v>2.5</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0</c:v>
                </c:pt>
                <c:pt idx="1">
                  <c:v>0</c:v>
                </c:pt>
              </c:numCache>
            </c:numRef>
          </c:val>
        </c:ser>
        <c:dLbls>
          <c:showLegendKey val="0"/>
          <c:showVal val="0"/>
          <c:showCatName val="0"/>
          <c:showSerName val="0"/>
          <c:showPercent val="0"/>
          <c:showBubbleSize val="0"/>
        </c:dLbls>
        <c:gapWidth val="219"/>
        <c:overlap val="-27"/>
        <c:axId val="348091368"/>
        <c:axId val="348092152"/>
      </c:barChart>
      <c:catAx>
        <c:axId val="348091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8092152"/>
        <c:crosses val="autoZero"/>
        <c:auto val="1"/>
        <c:lblAlgn val="ctr"/>
        <c:lblOffset val="100"/>
        <c:noMultiLvlLbl val="0"/>
      </c:catAx>
      <c:valAx>
        <c:axId val="348092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80913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Física</c:v>
                </c:pt>
                <c:pt idx="1">
                  <c:v>Psicólogica</c:v>
                </c:pt>
                <c:pt idx="2">
                  <c:v>Economica</c:v>
                </c:pt>
                <c:pt idx="3">
                  <c:v>Patrimonial</c:v>
                </c:pt>
                <c:pt idx="4">
                  <c:v>Sexual</c:v>
                </c:pt>
              </c:strCache>
            </c:strRef>
          </c:cat>
          <c:val>
            <c:numRef>
              <c:f>Hoja1!$B$2:$B$6</c:f>
              <c:numCache>
                <c:formatCode>General</c:formatCode>
                <c:ptCount val="5"/>
                <c:pt idx="0">
                  <c:v>2</c:v>
                </c:pt>
                <c:pt idx="1">
                  <c:v>3</c:v>
                </c:pt>
                <c:pt idx="2">
                  <c:v>1</c:v>
                </c:pt>
                <c:pt idx="3">
                  <c:v>0</c:v>
                </c:pt>
                <c:pt idx="4">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Física</c:v>
                </c:pt>
                <c:pt idx="1">
                  <c:v>Psicólogica</c:v>
                </c:pt>
                <c:pt idx="2">
                  <c:v>Economica</c:v>
                </c:pt>
                <c:pt idx="3">
                  <c:v>Patrimonial</c:v>
                </c:pt>
                <c:pt idx="4">
                  <c:v>Sexual</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219"/>
        <c:overlap val="-27"/>
        <c:axId val="348092544"/>
        <c:axId val="348092936"/>
      </c:barChart>
      <c:catAx>
        <c:axId val="348092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8092936"/>
        <c:crosses val="autoZero"/>
        <c:auto val="1"/>
        <c:lblAlgn val="ctr"/>
        <c:lblOffset val="100"/>
        <c:noMultiLvlLbl val="0"/>
      </c:catAx>
      <c:valAx>
        <c:axId val="348092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48092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58</TotalTime>
  <Pages>14</Pages>
  <Words>1608</Words>
  <Characters>8847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10435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aly_casillas@hotmail.com</dc:creator>
  <cp:lastModifiedBy>Microsoft</cp:lastModifiedBy>
  <cp:revision>7</cp:revision>
  <dcterms:created xsi:type="dcterms:W3CDTF">2018-12-21T19:01:00Z</dcterms:created>
  <dcterms:modified xsi:type="dcterms:W3CDTF">2019-01-31T17:41:00Z</dcterms:modified>
</cp:coreProperties>
</file>